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86" w:rsidRPr="00322386" w:rsidRDefault="00322386" w:rsidP="00322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86">
        <w:rPr>
          <w:rFonts w:ascii="Times New Roman" w:hAnsi="Times New Roman" w:cs="Times New Roman"/>
          <w:b/>
          <w:sz w:val="28"/>
          <w:szCs w:val="28"/>
        </w:rPr>
        <w:t>Перечень законов и иных нормативных правовых актов, определяющих полномочия, задачи и функции Ревизионной комисс</w:t>
      </w:r>
      <w:bookmarkStart w:id="0" w:name="_GoBack"/>
      <w:bookmarkEnd w:id="0"/>
      <w:r w:rsidRPr="00322386">
        <w:rPr>
          <w:rFonts w:ascii="Times New Roman" w:hAnsi="Times New Roman" w:cs="Times New Roman"/>
          <w:b/>
          <w:sz w:val="28"/>
          <w:szCs w:val="28"/>
        </w:rPr>
        <w:t>ии</w:t>
      </w:r>
    </w:p>
    <w:p w:rsidR="00322386" w:rsidRPr="00322386" w:rsidRDefault="00322386" w:rsidP="00322386">
      <w:pPr>
        <w:rPr>
          <w:rFonts w:ascii="Times New Roman" w:hAnsi="Times New Roman" w:cs="Times New Roman"/>
          <w:sz w:val="28"/>
          <w:szCs w:val="28"/>
        </w:rPr>
      </w:pPr>
      <w:r w:rsidRPr="00322386">
        <w:rPr>
          <w:rFonts w:ascii="Times New Roman" w:hAnsi="Times New Roman" w:cs="Times New Roman"/>
          <w:sz w:val="28"/>
          <w:szCs w:val="28"/>
        </w:rPr>
        <w:t>1. Федеральный закон от 07.02.2011 №6 – ФЗ «Об общих принципах организации и деятельности контрольно-счетных органов субъектов Российской Федерации и муниципальных образований» (в ред. от 27.12.2018).</w:t>
      </w:r>
    </w:p>
    <w:p w:rsidR="00322386" w:rsidRPr="00322386" w:rsidRDefault="00322386" w:rsidP="00322386">
      <w:pPr>
        <w:rPr>
          <w:rFonts w:ascii="Times New Roman" w:hAnsi="Times New Roman" w:cs="Times New Roman"/>
          <w:sz w:val="28"/>
          <w:szCs w:val="28"/>
        </w:rPr>
      </w:pPr>
      <w:r w:rsidRPr="00322386">
        <w:rPr>
          <w:rFonts w:ascii="Times New Roman" w:hAnsi="Times New Roman" w:cs="Times New Roman"/>
          <w:sz w:val="28"/>
          <w:szCs w:val="28"/>
        </w:rPr>
        <w:t>2. Устав Россошанского муниципального района Воронежской области.</w:t>
      </w:r>
    </w:p>
    <w:p w:rsidR="00322386" w:rsidRPr="00322386" w:rsidRDefault="00322386" w:rsidP="00322386">
      <w:pPr>
        <w:rPr>
          <w:rFonts w:ascii="Times New Roman" w:hAnsi="Times New Roman" w:cs="Times New Roman"/>
          <w:sz w:val="28"/>
          <w:szCs w:val="28"/>
        </w:rPr>
      </w:pPr>
      <w:r w:rsidRPr="00322386">
        <w:rPr>
          <w:rFonts w:ascii="Times New Roman" w:hAnsi="Times New Roman" w:cs="Times New Roman"/>
          <w:sz w:val="28"/>
          <w:szCs w:val="28"/>
        </w:rPr>
        <w:t xml:space="preserve">3. Положение «о Ревизионной комиссии Россошанского муниципального района Воронежской области» (в ред. от </w:t>
      </w:r>
      <w:proofErr w:type="spellStart"/>
      <w:r w:rsidRPr="00322386">
        <w:rPr>
          <w:rFonts w:ascii="Times New Roman" w:hAnsi="Times New Roman" w:cs="Times New Roman"/>
          <w:sz w:val="28"/>
          <w:szCs w:val="28"/>
        </w:rPr>
        <w:t>30.10.19г</w:t>
      </w:r>
      <w:proofErr w:type="spellEnd"/>
      <w:r w:rsidRPr="00322386">
        <w:rPr>
          <w:rFonts w:ascii="Times New Roman" w:hAnsi="Times New Roman" w:cs="Times New Roman"/>
          <w:sz w:val="28"/>
          <w:szCs w:val="28"/>
        </w:rPr>
        <w:t>. №</w:t>
      </w:r>
      <w:proofErr w:type="gramStart"/>
      <w:r w:rsidRPr="00322386">
        <w:rPr>
          <w:rFonts w:ascii="Times New Roman" w:hAnsi="Times New Roman" w:cs="Times New Roman"/>
          <w:sz w:val="28"/>
          <w:szCs w:val="28"/>
        </w:rPr>
        <w:t>84 )</w:t>
      </w:r>
      <w:proofErr w:type="gramEnd"/>
      <w:r w:rsidRPr="00322386">
        <w:rPr>
          <w:rFonts w:ascii="Times New Roman" w:hAnsi="Times New Roman" w:cs="Times New Roman"/>
          <w:sz w:val="28"/>
          <w:szCs w:val="28"/>
        </w:rPr>
        <w:t>.</w:t>
      </w:r>
    </w:p>
    <w:p w:rsidR="00322386" w:rsidRPr="00322386" w:rsidRDefault="00322386" w:rsidP="00322386">
      <w:pPr>
        <w:rPr>
          <w:rFonts w:ascii="Times New Roman" w:hAnsi="Times New Roman" w:cs="Times New Roman"/>
          <w:sz w:val="28"/>
          <w:szCs w:val="28"/>
        </w:rPr>
      </w:pPr>
      <w:r w:rsidRPr="00322386">
        <w:rPr>
          <w:rFonts w:ascii="Times New Roman" w:hAnsi="Times New Roman" w:cs="Times New Roman"/>
          <w:sz w:val="28"/>
          <w:szCs w:val="28"/>
        </w:rPr>
        <w:t xml:space="preserve">4. Положение «о бюджетном процессе в </w:t>
      </w:r>
      <w:proofErr w:type="spellStart"/>
      <w:r w:rsidRPr="00322386">
        <w:rPr>
          <w:rFonts w:ascii="Times New Roman" w:hAnsi="Times New Roman" w:cs="Times New Roman"/>
          <w:sz w:val="28"/>
          <w:szCs w:val="28"/>
        </w:rPr>
        <w:t>Россошанском</w:t>
      </w:r>
      <w:proofErr w:type="spellEnd"/>
      <w:r w:rsidRPr="00322386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области».</w:t>
      </w:r>
    </w:p>
    <w:p w:rsidR="00322386" w:rsidRPr="00322386" w:rsidRDefault="00322386" w:rsidP="00322386">
      <w:pPr>
        <w:rPr>
          <w:rFonts w:ascii="Times New Roman" w:hAnsi="Times New Roman" w:cs="Times New Roman"/>
          <w:sz w:val="28"/>
          <w:szCs w:val="28"/>
        </w:rPr>
      </w:pPr>
      <w:r w:rsidRPr="00322386">
        <w:rPr>
          <w:rFonts w:ascii="Times New Roman" w:hAnsi="Times New Roman" w:cs="Times New Roman"/>
          <w:sz w:val="28"/>
          <w:szCs w:val="28"/>
        </w:rPr>
        <w:t>5. Регламент Ревизионной комиссии (ред. от 28.06.2019 №9).</w:t>
      </w:r>
    </w:p>
    <w:p w:rsidR="00322386" w:rsidRPr="00322386" w:rsidRDefault="00322386" w:rsidP="00322386">
      <w:pPr>
        <w:rPr>
          <w:rFonts w:ascii="Times New Roman" w:hAnsi="Times New Roman" w:cs="Times New Roman"/>
          <w:sz w:val="28"/>
          <w:szCs w:val="28"/>
        </w:rPr>
      </w:pPr>
      <w:r w:rsidRPr="00322386">
        <w:rPr>
          <w:rFonts w:ascii="Times New Roman" w:hAnsi="Times New Roman" w:cs="Times New Roman"/>
          <w:sz w:val="28"/>
          <w:szCs w:val="28"/>
        </w:rPr>
        <w:t>6. Стандарты внешнего муниципального финансового контроля.</w:t>
      </w:r>
    </w:p>
    <w:p w:rsidR="00322386" w:rsidRPr="00322386" w:rsidRDefault="00322386" w:rsidP="00322386">
      <w:pPr>
        <w:rPr>
          <w:rFonts w:ascii="Times New Roman" w:hAnsi="Times New Roman" w:cs="Times New Roman"/>
          <w:sz w:val="28"/>
          <w:szCs w:val="28"/>
        </w:rPr>
      </w:pPr>
      <w:r w:rsidRPr="00322386">
        <w:rPr>
          <w:rFonts w:ascii="Times New Roman" w:hAnsi="Times New Roman" w:cs="Times New Roman"/>
          <w:sz w:val="28"/>
          <w:szCs w:val="28"/>
        </w:rPr>
        <w:t>7. Порядок возбуждения дел об административных правонарушениях должностными лицами Ревизионной комиссии Россошанского муниципального района Воронежской области.</w:t>
      </w:r>
    </w:p>
    <w:p w:rsidR="00322386" w:rsidRPr="00322386" w:rsidRDefault="00322386" w:rsidP="00322386">
      <w:pPr>
        <w:rPr>
          <w:rFonts w:ascii="Times New Roman" w:hAnsi="Times New Roman" w:cs="Times New Roman"/>
          <w:sz w:val="28"/>
          <w:szCs w:val="28"/>
        </w:rPr>
      </w:pPr>
      <w:r w:rsidRPr="00322386">
        <w:rPr>
          <w:rFonts w:ascii="Times New Roman" w:hAnsi="Times New Roman" w:cs="Times New Roman"/>
          <w:sz w:val="28"/>
          <w:szCs w:val="28"/>
        </w:rPr>
        <w:t>8. Методические рекомендации по проведению аудита в сфере закупок.</w:t>
      </w:r>
    </w:p>
    <w:p w:rsidR="008B32C6" w:rsidRPr="00322386" w:rsidRDefault="00322386" w:rsidP="00322386">
      <w:pPr>
        <w:rPr>
          <w:rFonts w:ascii="Times New Roman" w:hAnsi="Times New Roman" w:cs="Times New Roman"/>
          <w:sz w:val="28"/>
          <w:szCs w:val="28"/>
        </w:rPr>
      </w:pPr>
      <w:r w:rsidRPr="00322386">
        <w:rPr>
          <w:rFonts w:ascii="Times New Roman" w:hAnsi="Times New Roman" w:cs="Times New Roman"/>
          <w:sz w:val="28"/>
          <w:szCs w:val="28"/>
        </w:rPr>
        <w:t>9. Правила внутреннего трудового распорядка Ревизионной комиссии.</w:t>
      </w:r>
    </w:p>
    <w:sectPr w:rsidR="008B32C6" w:rsidRPr="0032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FE"/>
    <w:rsid w:val="001939FE"/>
    <w:rsid w:val="00322386"/>
    <w:rsid w:val="008B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A1E44-A9A3-4D3F-A2AD-D3E67471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2025-02-13T06:07:00Z</dcterms:created>
  <dcterms:modified xsi:type="dcterms:W3CDTF">2025-02-13T06:07:00Z</dcterms:modified>
</cp:coreProperties>
</file>