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2668" w14:textId="77777777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3666A"/>
          <w:sz w:val="36"/>
          <w:szCs w:val="36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36"/>
          <w:szCs w:val="36"/>
          <w:lang w:eastAsia="ru-RU"/>
        </w:rPr>
        <w:t>Государственная маркировка «Честный знак» — это защита от подделок, дефицита и роста цен.</w:t>
      </w:r>
    </w:p>
    <w:p w14:paraId="70F39D4C" w14:textId="77777777" w:rsidR="00895501" w:rsidRDefault="00895501" w:rsidP="00895501">
      <w:pPr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6"/>
          <w:szCs w:val="36"/>
          <w:lang w:eastAsia="ru-RU"/>
        </w:rPr>
      </w:pPr>
    </w:p>
    <w:p w14:paraId="703D4902" w14:textId="343BB09F" w:rsidR="00895501" w:rsidRPr="00895501" w:rsidRDefault="00895501" w:rsidP="003C03B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3666A"/>
          <w:sz w:val="36"/>
          <w:szCs w:val="36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6"/>
          <w:szCs w:val="36"/>
          <w:lang w:eastAsia="ru-RU"/>
        </w:rPr>
        <w:t>Небольшой квадратный код хранит в себе информацию о сроке годности, составе, производителе и стране происхождения. А еще историю жизни каждого товара и документацию – различные сертификаты, патенты и другие подтверждения соответствия стандартам и регламентам. Код невозможно скопировать или подделать, а получить его могут только легальные компании.</w:t>
      </w:r>
    </w:p>
    <w:p w14:paraId="7A26BAC6" w14:textId="77777777" w:rsidR="00895501" w:rsidRPr="00895501" w:rsidRDefault="00895501" w:rsidP="003C03B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3666A"/>
          <w:sz w:val="36"/>
          <w:szCs w:val="36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6"/>
          <w:szCs w:val="36"/>
          <w:lang w:eastAsia="ru-RU"/>
        </w:rPr>
        <w:t>Система «Честный знак» разрабатывается без использования средств бюджета государства и не влияет на стоимость товаров.</w:t>
      </w:r>
    </w:p>
    <w:p w14:paraId="3AD8313F" w14:textId="77777777" w:rsidR="00895501" w:rsidRPr="00895501" w:rsidRDefault="00895501" w:rsidP="003C03B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3666A"/>
          <w:sz w:val="36"/>
          <w:szCs w:val="36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6"/>
          <w:szCs w:val="36"/>
          <w:lang w:eastAsia="ru-RU"/>
        </w:rPr>
        <w:t>Благодаря маркировке покупатель получает уверенность в качестве и безопасности лекарств, молока, воды, обуви, духов и других товаров, с которыми мы встречаемся каждый день в магазинах, аптеках и Интернете.</w:t>
      </w:r>
    </w:p>
    <w:p w14:paraId="04C4735C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2EF2BFF0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t>Проверяйте коды маркировки</w:t>
      </w: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br/>
        <w:t>«Честного знака»</w:t>
      </w:r>
    </w:p>
    <w:p w14:paraId="31BA3587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и не сомневайтесь в подлинности и качестве товаров!</w:t>
      </w:r>
    </w:p>
    <w:p w14:paraId="4FA43FA1" w14:textId="0507C62A" w:rsidR="00895501" w:rsidRPr="00895501" w:rsidRDefault="00895501" w:rsidP="008955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6B29D72E" w14:textId="138BFD50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drawing>
          <wp:inline distT="0" distB="0" distL="0" distR="0" wp14:anchorId="6C0402B0" wp14:editId="090E4104">
            <wp:extent cx="1601728" cy="2133600"/>
            <wp:effectExtent l="0" t="0" r="0" b="0"/>
            <wp:docPr id="46" name="Рисунок 46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28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0FBCB" w14:textId="1649DCC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55386CCB" w14:textId="6E9C38A9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lastRenderedPageBreak/>
        <w:drawing>
          <wp:inline distT="0" distB="0" distL="0" distR="0" wp14:anchorId="0F9972EF" wp14:editId="174874D9">
            <wp:extent cx="1895475" cy="2524887"/>
            <wp:effectExtent l="0" t="0" r="0" b="8890"/>
            <wp:docPr id="44" name="Рисунок 44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88" cy="259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7D9C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t>Узнавайте реальный срок годности и состав</w:t>
      </w:r>
    </w:p>
    <w:p w14:paraId="0A89D006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Приложение покажет подробную информацию о товаре. Переклеивать этикетки больше не имеет смысла</w:t>
      </w:r>
    </w:p>
    <w:p w14:paraId="26BF38A8" w14:textId="75C356B3" w:rsidR="00895501" w:rsidRDefault="00895501" w:rsidP="003253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10ED477F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t>Узнайте, откуда молоко</w:t>
      </w:r>
    </w:p>
    <w:p w14:paraId="79DC8B08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Сканируйте коды маркировки, чтобы увидеть путь молочных ингредиентов</w:t>
      </w:r>
    </w:p>
    <w:p w14:paraId="3DB98EC5" w14:textId="2A416378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drawing>
          <wp:inline distT="0" distB="0" distL="0" distR="0" wp14:anchorId="477BC00E" wp14:editId="05208A67">
            <wp:extent cx="1638300" cy="2182316"/>
            <wp:effectExtent l="0" t="0" r="0" b="8890"/>
            <wp:docPr id="42" name="Рисунок 42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412" cy="219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E081" w14:textId="07AA05D7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drawing>
          <wp:inline distT="0" distB="0" distL="0" distR="0" wp14:anchorId="7183C175" wp14:editId="67D14626">
            <wp:extent cx="1600200" cy="2131565"/>
            <wp:effectExtent l="0" t="0" r="0" b="2540"/>
            <wp:docPr id="41" name="Рисунок 41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32" cy="215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F6C89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lastRenderedPageBreak/>
        <w:t>Сообщайте о нарушениях</w:t>
      </w:r>
    </w:p>
    <w:p w14:paraId="2FF39C09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Ваша заявка будет направлена в контрольные органы, чтобы больше никто не столкнулся с нелегальной продукцией. А вы получите приз от партнеров!</w:t>
      </w:r>
    </w:p>
    <w:p w14:paraId="138E6238" w14:textId="77777777" w:rsidR="0032536C" w:rsidRPr="00895501" w:rsidRDefault="0032536C" w:rsidP="003253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0B629B64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t>Позаботьтесь о здоровье</w:t>
      </w:r>
    </w:p>
    <w:p w14:paraId="60F01462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Приложение поможет найти нужный препарат в ближайших аптеках</w:t>
      </w:r>
    </w:p>
    <w:p w14:paraId="524AD320" w14:textId="7652FA24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drawing>
          <wp:inline distT="0" distB="0" distL="0" distR="0" wp14:anchorId="628440BE" wp14:editId="1B75C9F5">
            <wp:extent cx="1773341" cy="2362200"/>
            <wp:effectExtent l="0" t="0" r="0" b="0"/>
            <wp:docPr id="39" name="Рисунок 39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169" cy="238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D6105" w14:textId="585AB6FD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39FFD0A9" w14:textId="63292915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bookmarkStart w:id="0" w:name="_GoBack"/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drawing>
          <wp:inline distT="0" distB="0" distL="0" distR="0" wp14:anchorId="53435A43" wp14:editId="066A9D54">
            <wp:extent cx="1706245" cy="2272824"/>
            <wp:effectExtent l="0" t="0" r="8255" b="0"/>
            <wp:docPr id="36" name="Рисунок 36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91" cy="229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F4C70D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t>Настройте будильник лекарств</w:t>
      </w:r>
    </w:p>
    <w:p w14:paraId="3A850787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Узнайте честную цену и прочитайте удобную инструкцию!</w:t>
      </w:r>
    </w:p>
    <w:p w14:paraId="1C7E9CAA" w14:textId="326696CE" w:rsidR="00895501" w:rsidRPr="00895501" w:rsidRDefault="00895501" w:rsidP="008955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404CD856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t>Узнайте всё о символах на упаковке</w:t>
      </w:r>
    </w:p>
    <w:p w14:paraId="5F142605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 xml:space="preserve">Приложение умеет распознавать </w:t>
      </w:r>
      <w:proofErr w:type="spellStart"/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экомаркировку</w:t>
      </w:r>
      <w:proofErr w:type="spellEnd"/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 xml:space="preserve"> и любые другие значки</w:t>
      </w:r>
    </w:p>
    <w:p w14:paraId="320D4DCB" w14:textId="77777777" w:rsidR="003C03B0" w:rsidRPr="00895501" w:rsidRDefault="003C03B0" w:rsidP="008955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0C8B6841" w14:textId="4B905685" w:rsidR="00895501" w:rsidRPr="00895501" w:rsidRDefault="00895501" w:rsidP="00895501">
      <w:pPr>
        <w:spacing w:after="480" w:line="690" w:lineRule="atLeast"/>
        <w:textAlignment w:val="baseline"/>
        <w:outlineLvl w:val="1"/>
        <w:rPr>
          <w:rFonts w:ascii="Arial" w:eastAsia="Times New Roman" w:hAnsi="Arial" w:cs="Arial"/>
          <w:b/>
          <w:bCs/>
          <w:color w:val="63666A"/>
          <w:sz w:val="56"/>
          <w:szCs w:val="56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56"/>
          <w:szCs w:val="56"/>
          <w:lang w:eastAsia="ru-RU"/>
        </w:rPr>
        <w:lastRenderedPageBreak/>
        <w:t>Какие товары можно проверить?</w:t>
      </w:r>
    </w:p>
    <w:p w14:paraId="5B2B3D95" w14:textId="302FD196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ЛЕКАРСТВА</w:t>
      </w:r>
    </w:p>
    <w:p w14:paraId="24E67145" w14:textId="358833B2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БАДЫ</w:t>
      </w:r>
    </w:p>
    <w:p w14:paraId="37942C60" w14:textId="45340317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ИКРА</w:t>
      </w:r>
    </w:p>
    <w:p w14:paraId="4A771D37" w14:textId="3DA1BB16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МОЛОЧ</w:t>
      </w:r>
      <w:r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н</w:t>
      </w: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АЯ ПРОДУКЦИЯ</w:t>
      </w:r>
    </w:p>
    <w:p w14:paraId="081A16A8" w14:textId="77777777" w:rsid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ВОДА</w:t>
      </w:r>
    </w:p>
    <w:p w14:paraId="1EE661B0" w14:textId="4C9EEDEA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БЕЗАЛКОГОЛЬНЫЕ НАПИТКИ</w:t>
      </w:r>
    </w:p>
    <w:p w14:paraId="2B067A6B" w14:textId="77777777" w:rsid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ОБУВЬ</w:t>
      </w:r>
    </w:p>
    <w:p w14:paraId="7D467CAD" w14:textId="7470EB79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ТОВАРЫ ЛЕГКОЙ ПРОМЫШЛЕННОСТИ</w:t>
      </w:r>
    </w:p>
    <w:p w14:paraId="1429EFC3" w14:textId="32931F48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ДУХИ И ТУАЛЕТНАЯ ВОДА</w:t>
      </w:r>
    </w:p>
    <w:p w14:paraId="78551B77" w14:textId="77777777" w:rsid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ШИНЫ</w:t>
      </w:r>
    </w:p>
    <w:p w14:paraId="4F424682" w14:textId="1698A094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ФОТОКАМЕР</w:t>
      </w:r>
      <w:r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ы</w:t>
      </w: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 xml:space="preserve"> И ЛАМПЫ-ВСПЫШКИ</w:t>
      </w:r>
    </w:p>
    <w:p w14:paraId="3C97D19A" w14:textId="740B8BEE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ТАБАК</w:t>
      </w:r>
    </w:p>
    <w:p w14:paraId="4249F774" w14:textId="77777777" w:rsid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АЛКОГОЛЬ</w:t>
      </w:r>
    </w:p>
    <w:p w14:paraId="640B8102" w14:textId="3134666B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ПИВО И СЛАБОАЛКОГОЛЬНЫЕ НАПИТКИ</w:t>
      </w:r>
    </w:p>
    <w:p w14:paraId="28611A45" w14:textId="2AA6FC27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АНТИСЕПТИКИ</w:t>
      </w:r>
    </w:p>
    <w:p w14:paraId="30399C2A" w14:textId="632423EE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МЕДИЦИНСКИЕ ИЗДЕЛИЯ</w:t>
      </w:r>
    </w:p>
    <w:p w14:paraId="712029F2" w14:textId="77777777" w:rsidR="00895501" w:rsidRPr="00895501" w:rsidRDefault="00895501" w:rsidP="00895501">
      <w:pPr>
        <w:shd w:val="clear" w:color="auto" w:fill="F9F9F9"/>
        <w:spacing w:after="480" w:line="690" w:lineRule="atLeast"/>
        <w:textAlignment w:val="baseline"/>
        <w:outlineLvl w:val="1"/>
        <w:rPr>
          <w:rFonts w:ascii="Arial" w:eastAsia="Times New Roman" w:hAnsi="Arial" w:cs="Arial"/>
          <w:b/>
          <w:bCs/>
          <w:color w:val="63666A"/>
          <w:sz w:val="56"/>
          <w:szCs w:val="56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56"/>
          <w:szCs w:val="56"/>
          <w:lang w:eastAsia="ru-RU"/>
        </w:rPr>
        <w:t>Как определить, какой перед вами товар?</w:t>
      </w:r>
    </w:p>
    <w:p w14:paraId="79F61196" w14:textId="77777777" w:rsidR="00895501" w:rsidRPr="00895501" w:rsidRDefault="00895501" w:rsidP="00895501">
      <w:pPr>
        <w:shd w:val="clear" w:color="auto" w:fill="3AB626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Товар проверен</w:t>
      </w:r>
    </w:p>
    <w:p w14:paraId="700D9E40" w14:textId="77777777" w:rsidR="00895501" w:rsidRPr="00895501" w:rsidRDefault="00895501" w:rsidP="00895501">
      <w:pPr>
        <w:shd w:val="clear" w:color="auto" w:fill="3AB626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Найден в системе маркировки</w:t>
      </w:r>
    </w:p>
    <w:p w14:paraId="557CF9B4" w14:textId="77777777" w:rsidR="00895501" w:rsidRPr="00895501" w:rsidRDefault="00895501" w:rsidP="00895501">
      <w:pPr>
        <w:shd w:val="clear" w:color="auto" w:fill="3AB626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Есть ветеринарный сертификат</w:t>
      </w:r>
    </w:p>
    <w:p w14:paraId="3684635B" w14:textId="77777777" w:rsidR="00895501" w:rsidRPr="00895501" w:rsidRDefault="00895501" w:rsidP="00895501">
      <w:pPr>
        <w:shd w:val="clear" w:color="auto" w:fill="3AB626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Есть разрешительная документация</w:t>
      </w:r>
    </w:p>
    <w:p w14:paraId="0FE4624B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  <w:t>Положительный статус</w:t>
      </w:r>
    </w:p>
    <w:p w14:paraId="479B8E9E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При сканировании кода маркировки в приложении вы видите зеленый статус: проверьте, отличается ли описание на этикетке от того, что написано на экране. Если да, то это нарушение, сообщите о нём.</w:t>
      </w:r>
    </w:p>
    <w:p w14:paraId="35BB2628" w14:textId="77777777" w:rsidR="00895501" w:rsidRPr="00895501" w:rsidRDefault="00895501" w:rsidP="00895501">
      <w:pPr>
        <w:shd w:val="clear" w:color="auto" w:fill="63666A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Товар продан</w:t>
      </w:r>
    </w:p>
    <w:p w14:paraId="0F6CBDED" w14:textId="1A8C5DF3" w:rsidR="00895501" w:rsidRPr="00895501" w:rsidRDefault="00895501" w:rsidP="0032536C">
      <w:pPr>
        <w:shd w:val="clear" w:color="auto" w:fill="63666A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Вы купили товар?</w:t>
      </w:r>
    </w:p>
    <w:p w14:paraId="59BED57C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  <w:t>Нейтральный статус</w:t>
      </w:r>
    </w:p>
    <w:p w14:paraId="0910CC38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При сканировании кода маркировки в приложении вы видите серый статус: уточните, покупали ли вы данный товар. Если дата отличается или вы не приобретали его, или есть другие несовпадения, сообщите о нарушении!</w:t>
      </w:r>
    </w:p>
    <w:p w14:paraId="64772F79" w14:textId="77777777" w:rsidR="00895501" w:rsidRPr="00895501" w:rsidRDefault="00895501" w:rsidP="00895501">
      <w:pPr>
        <w:shd w:val="clear" w:color="auto" w:fill="E23E3E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Сомнительный товар</w:t>
      </w:r>
    </w:p>
    <w:p w14:paraId="0068491A" w14:textId="6A3F1488" w:rsidR="00895501" w:rsidRPr="00895501" w:rsidRDefault="00895501" w:rsidP="0032536C">
      <w:pPr>
        <w:shd w:val="clear" w:color="auto" w:fill="E23E3E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Мы не можем гарантировать, что товар качественный и </w:t>
      </w:r>
      <w:proofErr w:type="spellStart"/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безопасный</w:t>
      </w:r>
      <w:r w:rsidRPr="0089550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ть</w:t>
      </w:r>
      <w:proofErr w:type="spellEnd"/>
      <w:r w:rsidRPr="0089550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о нарушении</w:t>
      </w:r>
    </w:p>
    <w:p w14:paraId="3BC922F1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  <w:t>Отрицательный статус</w:t>
      </w:r>
    </w:p>
    <w:p w14:paraId="4239F829" w14:textId="67BB6C04" w:rsidR="00787EF7" w:rsidRPr="0032536C" w:rsidRDefault="00895501" w:rsidP="0032536C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 xml:space="preserve">При сканировании кода вы видите красный статус: товар является сомнительным или не прошел проверку на подлинность, или выявлены другие нарушения. Покупать его опасно. Сообщите об этом в приложении Честный ЗНАК, и ваша заявка будет </w:t>
      </w:r>
      <w:r w:rsidR="0032536C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н</w:t>
      </w: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аправлена в контрольные органы, а вы сможете получить приз от партнеров.</w:t>
      </w:r>
    </w:p>
    <w:sectPr w:rsidR="00787EF7" w:rsidRPr="0032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01"/>
    <w:rsid w:val="0032536C"/>
    <w:rsid w:val="003C03B0"/>
    <w:rsid w:val="00787EF7"/>
    <w:rsid w:val="008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EC74"/>
  <w15:chartTrackingRefBased/>
  <w15:docId w15:val="{6F6E79A2-5C93-4B60-9888-C41001C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5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5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umers-landing-aboutparagraph">
    <w:name w:val="consumers-landing-about__paragraph"/>
    <w:basedOn w:val="a"/>
    <w:rsid w:val="008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mers-landing-achievementsitem-description">
    <w:name w:val="consumers-landing-achievements__item-description"/>
    <w:basedOn w:val="a"/>
    <w:rsid w:val="008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mers-landing-benefitsubtitle">
    <w:name w:val="consumers-landing-benefit__subtitle"/>
    <w:basedOn w:val="a"/>
    <w:rsid w:val="008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mers-landing-guidedescription">
    <w:name w:val="consumers-landing-guide__description"/>
    <w:basedOn w:val="a"/>
    <w:rsid w:val="008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umers-landing-qrtext">
    <w:name w:val="consumers-landing-qr__text"/>
    <w:basedOn w:val="a0"/>
    <w:rsid w:val="00895501"/>
  </w:style>
  <w:style w:type="character" w:customStyle="1" w:styleId="consumers-landing-categories-cardtitle">
    <w:name w:val="consumers-landing-categories-card__title"/>
    <w:basedOn w:val="a0"/>
    <w:rsid w:val="0089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7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5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6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6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4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1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7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2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8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0369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3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256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9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3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0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75760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0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4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248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9788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177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476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7446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7660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978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4554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7855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9463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2040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332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5932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0757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1066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936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4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3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0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6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2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17" w:color="FFFFFF"/>
                                    <w:bottom w:val="single" w:sz="6" w:space="8" w:color="FFFFFF"/>
                                    <w:right w:val="single" w:sz="6" w:space="17" w:color="FFFFFF"/>
                                  </w:divBdr>
                                </w:div>
                                <w:div w:id="21313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17" w:color="FFFFFF"/>
                                    <w:bottom w:val="single" w:sz="6" w:space="8" w:color="FFFFFF"/>
                                    <w:right w:val="single" w:sz="6" w:space="17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8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3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3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FFFFFF"/>
                                <w:left w:val="single" w:sz="6" w:space="17" w:color="FFFFFF"/>
                                <w:bottom w:val="single" w:sz="6" w:space="8" w:color="FFFFFF"/>
                                <w:right w:val="single" w:sz="6" w:space="17" w:color="FFFFFF"/>
                              </w:divBdr>
                            </w:div>
                          </w:divsChild>
                        </w:div>
                        <w:div w:id="7037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Колесникова</cp:lastModifiedBy>
  <cp:revision>2</cp:revision>
  <dcterms:created xsi:type="dcterms:W3CDTF">2024-05-21T03:48:00Z</dcterms:created>
  <dcterms:modified xsi:type="dcterms:W3CDTF">2024-09-04T12:47:00Z</dcterms:modified>
</cp:coreProperties>
</file>