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88" w:rsidRPr="002F1E88" w:rsidRDefault="002F1E88" w:rsidP="002F1E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ПРИОБРЕТЕНИЯ</w:t>
      </w:r>
      <w:r w:rsidR="005F2535" w:rsidRPr="002F1E88">
        <w:rPr>
          <w:rFonts w:ascii="Times New Roman" w:hAnsi="Times New Roman" w:cs="Times New Roman"/>
          <w:sz w:val="28"/>
          <w:szCs w:val="28"/>
        </w:rPr>
        <w:t xml:space="preserve"> </w:t>
      </w:r>
      <w:r w:rsidRPr="002F1E88">
        <w:rPr>
          <w:rFonts w:ascii="Times New Roman" w:hAnsi="Times New Roman" w:cs="Times New Roman"/>
          <w:sz w:val="28"/>
          <w:szCs w:val="28"/>
        </w:rPr>
        <w:t>ПОГОЛОВЬ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1E88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ГРАЖДАНАМИ, ВЕДУЩИМИ</w:t>
      </w:r>
    </w:p>
    <w:p w:rsidR="002F1E88" w:rsidRPr="002F1E88" w:rsidRDefault="002F1E88" w:rsidP="002F1E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E88">
        <w:rPr>
          <w:rFonts w:ascii="Times New Roman" w:hAnsi="Times New Roman" w:cs="Times New Roman"/>
          <w:sz w:val="28"/>
          <w:szCs w:val="28"/>
        </w:rPr>
        <w:t>ЛИЧНОЕ ПОДСОБНОЕ ХОЗЯЙСТВО</w:t>
      </w:r>
    </w:p>
    <w:p w:rsidR="00883571" w:rsidRDefault="00883571" w:rsidP="002F1E8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21916" w:rsidRDefault="002F1E88" w:rsidP="008B7EF0">
      <w:pPr>
        <w:autoSpaceDE w:val="0"/>
        <w:autoSpaceDN w:val="0"/>
        <w:adjustRightInd w:val="0"/>
        <w:ind w:firstLine="708"/>
        <w:jc w:val="both"/>
      </w:pPr>
      <w:r w:rsidRPr="002F1E88">
        <w:rPr>
          <w:color w:val="000000"/>
        </w:rPr>
        <w:t xml:space="preserve">В </w:t>
      </w:r>
      <w:r w:rsidR="00883571">
        <w:rPr>
          <w:color w:val="000000"/>
        </w:rPr>
        <w:t xml:space="preserve">настоящее время ведется приём заявок на получение </w:t>
      </w:r>
      <w:r>
        <w:rPr>
          <w:color w:val="000000"/>
        </w:rPr>
        <w:t xml:space="preserve">субсидии </w:t>
      </w:r>
      <w:r w:rsidR="005F2535" w:rsidRPr="002F1E88">
        <w:rPr>
          <w:color w:val="000000"/>
        </w:rPr>
        <w:t>гражданам</w:t>
      </w:r>
      <w:r w:rsidR="00883571">
        <w:rPr>
          <w:color w:val="000000"/>
        </w:rPr>
        <w:t>и</w:t>
      </w:r>
      <w:r w:rsidR="005F2535" w:rsidRPr="002F1E88">
        <w:rPr>
          <w:color w:val="000000"/>
        </w:rPr>
        <w:t>, ведущим</w:t>
      </w:r>
      <w:r w:rsidR="00883571">
        <w:rPr>
          <w:color w:val="000000"/>
        </w:rPr>
        <w:t>и</w:t>
      </w:r>
      <w:r w:rsidR="005F2535" w:rsidRPr="002F1E88">
        <w:rPr>
          <w:color w:val="000000"/>
        </w:rPr>
        <w:t xml:space="preserve"> личное подсобное хозяйство</w:t>
      </w:r>
      <w:r w:rsidR="008B7EF0">
        <w:rPr>
          <w:color w:val="000000"/>
        </w:rPr>
        <w:t>,</w:t>
      </w:r>
      <w:r w:rsidR="00D21916">
        <w:t xml:space="preserve"> расположенное за пределами 30-километровой зоны, </w:t>
      </w:r>
      <w:r w:rsidR="00D40298">
        <w:t>включающей населенные пункты в пределах административных границ, вокруг строящихся в рамках инвестиционных проектов свиноводческих предприятий, а также действующих промышленных свиноводческих предприятий, имеющих III и IV уровень компартмента</w:t>
      </w:r>
      <w:r w:rsidR="00D21916">
        <w:t>на</w:t>
      </w:r>
      <w:r w:rsidR="00D40298">
        <w:t xml:space="preserve">, </w:t>
      </w:r>
      <w:r w:rsidR="00D21916">
        <w:t xml:space="preserve"> возмещение части затрат по приобретению: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коров - 40000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нетелей - 30000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племенных нетелей - 100000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телок случного возраста 12 - 18 месяцев - 15000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телок в возрасте 6 - 11 месяцев - 10000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бычков в возрасте до 6 месяцев - 4000 рублей за голову, но не более понесенных затрат для граждан, являющихся членами сельскохозяйственного потребительского кооператива;</w:t>
      </w:r>
    </w:p>
    <w:p w:rsidR="00D21916" w:rsidRDefault="008B7EF0" w:rsidP="00D21916">
      <w:pPr>
        <w:pStyle w:val="ConsPlusNormal"/>
        <w:spacing w:before="220"/>
        <w:ind w:firstLine="540"/>
        <w:jc w:val="both"/>
      </w:pPr>
      <w:r>
        <w:t>Г</w:t>
      </w:r>
      <w:r w:rsidR="00D21916">
        <w:t>ражданам, ведущим личное подсобное хозяйство, применяющим специальный налоговый режим "Налог на профессиональный доход", на возмещение части затрат по приобретению: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коров - 60000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нетелей - 45000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племенных нетелей - 150000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телок случного возраста 12 - 18 месяцев - 22500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телок в возрасте 6 - 11 месяцев - 15000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телок в возрасте до 6 месяцев - 7500 рублей за голову, но не более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бычков в возрасте до 6 месяцев - 4500 рублей за голову, но не более 50% понесенных затрат (бычков в возрасте до 6 месяцев - 6000 рублей за голову, но не более понесенных затрат для граждан, являющихся членами сельскохозяйственного потребительского кооператива);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козоматок - 7500 рублей за голову, но не более 50%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козочек в возрасте 6 - 12 месяцев - 3000 рублей за голову, но не более 50%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козочек в возрасте до 6 месяцев - 1500 рублей за голову, но не более 50%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овцематок - 7500 рублей за голову, но не более 50%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ярочек в возрасте 6 - 12 месяцев - 3000 рублей за голову, но не более 50%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ярочек в возрасте до 6 месяцев - 1500 рублей за голову, но не более 50% понесенных затрат;</w:t>
      </w:r>
    </w:p>
    <w:p w:rsidR="00D21916" w:rsidRDefault="00D21916" w:rsidP="00D21916">
      <w:pPr>
        <w:pStyle w:val="ConsPlusNormal"/>
        <w:spacing w:before="220"/>
        <w:ind w:firstLine="540"/>
        <w:jc w:val="both"/>
      </w:pPr>
      <w:r>
        <w:t>- козлят и (или) ягнят в возрасте до 6 месяцев - 1500 рублей за голову, но не более 50% понесенных затрат.</w:t>
      </w:r>
    </w:p>
    <w:p w:rsidR="005F2535" w:rsidRDefault="005F2535" w:rsidP="005F2535">
      <w:pPr>
        <w:pStyle w:val="a8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755">
        <w:rPr>
          <w:rFonts w:ascii="Times New Roman" w:hAnsi="Times New Roman"/>
          <w:b/>
          <w:bCs/>
          <w:sz w:val="24"/>
          <w:szCs w:val="24"/>
        </w:rPr>
        <w:t>Условия:</w:t>
      </w:r>
    </w:p>
    <w:p w:rsidR="00D21916" w:rsidRDefault="00D21916" w:rsidP="00D21916">
      <w:pPr>
        <w:pStyle w:val="a8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916">
        <w:rPr>
          <w:rFonts w:ascii="Times New Roman" w:hAnsi="Times New Roman"/>
          <w:bCs/>
          <w:sz w:val="24"/>
          <w:szCs w:val="24"/>
        </w:rPr>
        <w:t>1)</w:t>
      </w:r>
      <w:r w:rsidRPr="00D21916">
        <w:t xml:space="preserve"> </w:t>
      </w:r>
      <w:r w:rsidRPr="00D21916">
        <w:rPr>
          <w:rFonts w:ascii="Times New Roman" w:eastAsia="Times New Roman" w:hAnsi="Times New Roman"/>
          <w:sz w:val="24"/>
          <w:szCs w:val="24"/>
          <w:lang w:eastAsia="ru-RU"/>
        </w:rPr>
        <w:t>участник отбора понес затраты на приобретение поголовья сельскохозяйственных животных в году подачи заявки и (или) в году, предшествующем году ее подачи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21916" w:rsidRDefault="00D21916" w:rsidP="00D21916">
      <w:pPr>
        <w:pStyle w:val="a8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916" w:rsidRPr="00D21916" w:rsidRDefault="00D21916" w:rsidP="00D21916">
      <w:pPr>
        <w:pStyle w:val="a8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bCs/>
          <w:sz w:val="24"/>
          <w:szCs w:val="24"/>
        </w:rPr>
      </w:pPr>
      <w:r w:rsidRPr="00D21916">
        <w:rPr>
          <w:rFonts w:ascii="Times New Roman" w:hAnsi="Times New Roman"/>
          <w:bCs/>
          <w:sz w:val="24"/>
          <w:szCs w:val="24"/>
        </w:rPr>
        <w:lastRenderedPageBreak/>
        <w:t>2</w:t>
      </w:r>
      <w:r w:rsidR="005F2535" w:rsidRPr="00D21916">
        <w:rPr>
          <w:rFonts w:ascii="Times New Roman" w:hAnsi="Times New Roman"/>
          <w:bCs/>
          <w:sz w:val="24"/>
          <w:szCs w:val="24"/>
        </w:rPr>
        <w:t xml:space="preserve">) </w:t>
      </w:r>
      <w:r w:rsidRPr="00D21916">
        <w:rPr>
          <w:rFonts w:ascii="Times New Roman" w:hAnsi="Times New Roman"/>
          <w:bCs/>
          <w:sz w:val="24"/>
          <w:szCs w:val="24"/>
        </w:rPr>
        <w:t>Средства на возмещение части затрат предоставляются получателям субсидии при условии отсутствия поголовья свиней в личном подсобном хозяйстве на дату оформления выписки из похозяйственной книги, а также отказа в их разведении в течение 5 лет с даты получения субсидии и обеспечения сохранности приобретенного маточного поголовья.</w:t>
      </w:r>
    </w:p>
    <w:p w:rsidR="00883571" w:rsidRDefault="00883571" w:rsidP="00D21916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83571" w:rsidRDefault="00883571" w:rsidP="0088357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  </w:t>
      </w:r>
      <w:r w:rsidRPr="00883571">
        <w:rPr>
          <w:color w:val="000000"/>
          <w:sz w:val="28"/>
          <w:szCs w:val="28"/>
        </w:rPr>
        <w:t>Отбор заявок</w:t>
      </w:r>
      <w:r>
        <w:rPr>
          <w:color w:val="000000"/>
          <w:sz w:val="28"/>
          <w:szCs w:val="28"/>
        </w:rPr>
        <w:t xml:space="preserve"> на получение субсидии по данному направлению проходит </w:t>
      </w:r>
      <w:r w:rsidR="00D21916">
        <w:rPr>
          <w:color w:val="000000"/>
          <w:sz w:val="28"/>
          <w:szCs w:val="28"/>
        </w:rPr>
        <w:t>с 10.06.2024 п</w:t>
      </w:r>
      <w:r>
        <w:rPr>
          <w:color w:val="000000"/>
          <w:sz w:val="28"/>
          <w:szCs w:val="28"/>
        </w:rPr>
        <w:t xml:space="preserve">о </w:t>
      </w:r>
      <w:r w:rsidR="00D21916"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>12.202</w:t>
      </w:r>
      <w:r w:rsidR="00D219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включительно.</w:t>
      </w:r>
    </w:p>
    <w:p w:rsidR="00883571" w:rsidRDefault="00883571" w:rsidP="00355D48">
      <w:pPr>
        <w:tabs>
          <w:tab w:val="left" w:pos="1400"/>
        </w:tabs>
        <w:jc w:val="both"/>
        <w:rPr>
          <w:color w:val="000000"/>
          <w:sz w:val="28"/>
          <w:szCs w:val="28"/>
        </w:rPr>
      </w:pPr>
    </w:p>
    <w:p w:rsidR="0027147B" w:rsidRDefault="00883571" w:rsidP="00355D48">
      <w:pPr>
        <w:tabs>
          <w:tab w:val="left" w:pos="1400"/>
        </w:tabs>
        <w:jc w:val="both"/>
      </w:pPr>
      <w:r>
        <w:rPr>
          <w:color w:val="000000"/>
          <w:sz w:val="28"/>
          <w:szCs w:val="28"/>
        </w:rPr>
        <w:t xml:space="preserve">      </w:t>
      </w:r>
      <w:r w:rsidR="0027147B">
        <w:rPr>
          <w:b/>
          <w:color w:val="000000"/>
          <w:sz w:val="28"/>
          <w:szCs w:val="28"/>
        </w:rPr>
        <w:t xml:space="preserve">Для более подробной информации </w:t>
      </w:r>
      <w:r w:rsidR="0027147B" w:rsidRPr="008235B0">
        <w:rPr>
          <w:b/>
          <w:color w:val="000000"/>
          <w:sz w:val="28"/>
          <w:szCs w:val="28"/>
        </w:rPr>
        <w:t>по данн</w:t>
      </w:r>
      <w:r w:rsidR="0027147B">
        <w:rPr>
          <w:b/>
          <w:color w:val="000000"/>
          <w:sz w:val="28"/>
          <w:szCs w:val="28"/>
        </w:rPr>
        <w:t>ым</w:t>
      </w:r>
      <w:r w:rsidR="0027147B" w:rsidRPr="008235B0">
        <w:rPr>
          <w:b/>
          <w:color w:val="000000"/>
          <w:sz w:val="28"/>
          <w:szCs w:val="28"/>
        </w:rPr>
        <w:t xml:space="preserve"> вид</w:t>
      </w:r>
      <w:r w:rsidR="0027147B">
        <w:rPr>
          <w:b/>
          <w:color w:val="000000"/>
          <w:sz w:val="28"/>
          <w:szCs w:val="28"/>
        </w:rPr>
        <w:t>ам</w:t>
      </w:r>
      <w:r w:rsidR="0027147B" w:rsidRPr="008235B0">
        <w:rPr>
          <w:b/>
          <w:color w:val="000000"/>
          <w:sz w:val="28"/>
          <w:szCs w:val="28"/>
        </w:rPr>
        <w:t xml:space="preserve"> субсиди</w:t>
      </w:r>
      <w:r>
        <w:rPr>
          <w:b/>
          <w:color w:val="000000"/>
          <w:sz w:val="28"/>
          <w:szCs w:val="28"/>
        </w:rPr>
        <w:t>и</w:t>
      </w:r>
      <w:r w:rsidR="0027147B" w:rsidRPr="008235B0">
        <w:rPr>
          <w:b/>
          <w:color w:val="000000"/>
          <w:sz w:val="28"/>
          <w:szCs w:val="28"/>
        </w:rPr>
        <w:t xml:space="preserve"> необходимо обратится в администрацию Россошанского муниципального района каб.</w:t>
      </w:r>
      <w:r w:rsidR="00C7795B">
        <w:rPr>
          <w:b/>
          <w:color w:val="000000"/>
          <w:sz w:val="28"/>
          <w:szCs w:val="28"/>
        </w:rPr>
        <w:t xml:space="preserve"> № </w:t>
      </w:r>
      <w:r w:rsidR="0027147B" w:rsidRPr="008235B0">
        <w:rPr>
          <w:b/>
          <w:color w:val="000000"/>
          <w:sz w:val="28"/>
          <w:szCs w:val="28"/>
        </w:rPr>
        <w:t xml:space="preserve">320, </w:t>
      </w:r>
      <w:r w:rsidR="002F1E88">
        <w:rPr>
          <w:b/>
          <w:color w:val="000000"/>
          <w:sz w:val="28"/>
          <w:szCs w:val="28"/>
        </w:rPr>
        <w:t xml:space="preserve"> </w:t>
      </w:r>
      <w:r w:rsidR="0027147B" w:rsidRPr="008235B0">
        <w:rPr>
          <w:b/>
          <w:color w:val="000000"/>
          <w:sz w:val="28"/>
          <w:szCs w:val="28"/>
        </w:rPr>
        <w:t>тел. 2-71-12</w:t>
      </w:r>
      <w:r w:rsidR="002F1E88">
        <w:rPr>
          <w:b/>
          <w:color w:val="000000"/>
          <w:sz w:val="28"/>
          <w:szCs w:val="28"/>
        </w:rPr>
        <w:t xml:space="preserve"> главному экономисту МКУ «Центр поддержки АПК» Антоновой Людмиле Александровне</w:t>
      </w:r>
      <w:r w:rsidR="0027147B" w:rsidRPr="008235B0">
        <w:rPr>
          <w:b/>
          <w:color w:val="000000"/>
          <w:sz w:val="28"/>
          <w:szCs w:val="28"/>
        </w:rPr>
        <w:t>.</w:t>
      </w:r>
      <w:r w:rsidR="0027147B" w:rsidRPr="008235B0">
        <w:rPr>
          <w:sz w:val="28"/>
          <w:szCs w:val="28"/>
        </w:rPr>
        <w:t xml:space="preserve">    </w:t>
      </w:r>
    </w:p>
    <w:sectPr w:rsidR="0027147B" w:rsidSect="00355D48">
      <w:headerReference w:type="even" r:id="rId7"/>
      <w:footerReference w:type="even" r:id="rId8"/>
      <w:footerReference w:type="default" r:id="rId9"/>
      <w:pgSz w:w="11906" w:h="16838" w:code="9"/>
      <w:pgMar w:top="284" w:right="425" w:bottom="709" w:left="28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84" w:rsidRDefault="00D90184" w:rsidP="005F2535">
      <w:r>
        <w:separator/>
      </w:r>
    </w:p>
  </w:endnote>
  <w:endnote w:type="continuationSeparator" w:id="0">
    <w:p w:rsidR="00D90184" w:rsidRDefault="00D90184" w:rsidP="005F2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4F" w:rsidRDefault="006B754F" w:rsidP="006B754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35" w:rsidRDefault="002B3D6E">
    <w:pPr>
      <w:pStyle w:val="a4"/>
      <w:jc w:val="right"/>
    </w:pPr>
    <w:fldSimple w:instr=" PAGE   \* MERGEFORMAT ">
      <w:r w:rsidR="00D40298">
        <w:rPr>
          <w:noProof/>
        </w:rPr>
        <w:t>2</w:t>
      </w:r>
    </w:fldSimple>
  </w:p>
  <w:p w:rsidR="006B754F" w:rsidRDefault="006B754F" w:rsidP="006B754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84" w:rsidRDefault="00D90184" w:rsidP="005F2535">
      <w:r>
        <w:separator/>
      </w:r>
    </w:p>
  </w:footnote>
  <w:footnote w:type="continuationSeparator" w:id="0">
    <w:p w:rsidR="00D90184" w:rsidRDefault="00D90184" w:rsidP="005F2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4F" w:rsidRDefault="002B3D6E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18" o:spid="_x0000_s1025" type="#_x0000_t202" style="position:absolute;margin-left:0;margin-top:0;width:468pt;height:13.45pt;z-index:251657728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FzM9T/bAAAABAEAAA8AAABkcnMvZG93bnJldi54&#10;bWxMj0FLw0AQhe+C/2EZwZvdWEswMZsigh6kKkZpr9PsmASzszG7bdN/7+hFLwOPN7z3vWI5uV7t&#10;aQydZwOXswQUce1tx42B97f7i2tQISJb7D2TgSMFWJanJwXm1h/4lfZVbJSEcMjRQBvjkGsd6pYc&#10;hpkfiMX78KPDKHJstB3xIOGu1/MkSbXDjqWhxYHuWqo/q52TkvUTHp+TlXupH7+yh82qqRaLxpjz&#10;s+n2BlSkKf49ww++oEMpTFu/YxtUb0CGxN8rXnaVitwamKcZ6LLQ/+HLbwAAAP//AwBQSwECLQAU&#10;AAYACAAAACEAtoM4kv4AAADhAQAAEwAAAAAAAAAAAAAAAAAAAAAAW0NvbnRlbnRfVHlwZXNdLnht&#10;bFBLAQItABQABgAIAAAAIQA4/SH/1gAAAJQBAAALAAAAAAAAAAAAAAAAAC8BAABfcmVscy8ucmVs&#10;c1BLAQItABQABgAIAAAAIQCMkQfu0wIAAMoFAAAOAAAAAAAAAAAAAAAAAC4CAABkcnMvZTJvRG9j&#10;LnhtbFBLAQItABQABgAIAAAAIQBczPU/2wAAAAQBAAAPAAAAAAAAAAAAAAAAAC0FAABkcnMvZG93&#10;bnJldi54bWxQSwUGAAAAAAQABADzAAAANQYAAAAA&#10;" o:allowincell="f" filled="f" stroked="f">
          <v:textbox style="mso-next-textbox:#Текстовое поле 218;mso-fit-shape-to-text:t" inset=",0,,0">
            <w:txbxContent>
              <w:p w:rsidR="006B754F" w:rsidRDefault="005F2535">
                <w:r>
                  <w:t xml:space="preserve">     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75CE"/>
    <w:multiLevelType w:val="hybridMultilevel"/>
    <w:tmpl w:val="4E58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119DF"/>
    <w:multiLevelType w:val="hybridMultilevel"/>
    <w:tmpl w:val="5B8A1EBE"/>
    <w:lvl w:ilvl="0" w:tplc="14D48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94FF4"/>
    <w:multiLevelType w:val="hybridMultilevel"/>
    <w:tmpl w:val="FB0E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284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F2535"/>
    <w:rsid w:val="00027504"/>
    <w:rsid w:val="000F45BB"/>
    <w:rsid w:val="001B4EBB"/>
    <w:rsid w:val="00200230"/>
    <w:rsid w:val="00225275"/>
    <w:rsid w:val="002307C6"/>
    <w:rsid w:val="00263E46"/>
    <w:rsid w:val="0027147B"/>
    <w:rsid w:val="002A60D4"/>
    <w:rsid w:val="002B0B1F"/>
    <w:rsid w:val="002B3D6E"/>
    <w:rsid w:val="002F1E88"/>
    <w:rsid w:val="00355D48"/>
    <w:rsid w:val="00370538"/>
    <w:rsid w:val="00375AF5"/>
    <w:rsid w:val="00552545"/>
    <w:rsid w:val="00581243"/>
    <w:rsid w:val="00585C5B"/>
    <w:rsid w:val="005D4B00"/>
    <w:rsid w:val="005F2535"/>
    <w:rsid w:val="00612A06"/>
    <w:rsid w:val="00613404"/>
    <w:rsid w:val="006A549D"/>
    <w:rsid w:val="006B754F"/>
    <w:rsid w:val="006E5D21"/>
    <w:rsid w:val="0070021B"/>
    <w:rsid w:val="007427EB"/>
    <w:rsid w:val="007752EC"/>
    <w:rsid w:val="00883571"/>
    <w:rsid w:val="008B25C4"/>
    <w:rsid w:val="008B7EF0"/>
    <w:rsid w:val="008F09A0"/>
    <w:rsid w:val="0090236B"/>
    <w:rsid w:val="00931D7F"/>
    <w:rsid w:val="00935C6B"/>
    <w:rsid w:val="00976486"/>
    <w:rsid w:val="009905B0"/>
    <w:rsid w:val="009958ED"/>
    <w:rsid w:val="00A16755"/>
    <w:rsid w:val="00A236EC"/>
    <w:rsid w:val="00AA0970"/>
    <w:rsid w:val="00AF02C5"/>
    <w:rsid w:val="00B73F5C"/>
    <w:rsid w:val="00BD6B67"/>
    <w:rsid w:val="00BF175A"/>
    <w:rsid w:val="00C201E8"/>
    <w:rsid w:val="00C2541A"/>
    <w:rsid w:val="00C7795B"/>
    <w:rsid w:val="00D21916"/>
    <w:rsid w:val="00D40298"/>
    <w:rsid w:val="00D90184"/>
    <w:rsid w:val="00DE3D36"/>
    <w:rsid w:val="00EE56A3"/>
    <w:rsid w:val="00F57ED9"/>
    <w:rsid w:val="00F60813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ED9"/>
    <w:pPr>
      <w:keepNext/>
      <w:keepLines/>
      <w:suppressAutoHyphens/>
      <w:overflowPunct w:val="0"/>
      <w:autoSpaceDE w:val="0"/>
      <w:autoSpaceDN w:val="0"/>
      <w:adjustRightInd w:val="0"/>
      <w:spacing w:before="240"/>
      <w:ind w:firstLine="113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link w:val="20"/>
    <w:qFormat/>
    <w:rsid w:val="00F57ED9"/>
    <w:pPr>
      <w:keepNext/>
      <w:spacing w:before="240" w:after="60"/>
      <w:ind w:firstLine="113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57ED9"/>
    <w:pPr>
      <w:keepNext/>
      <w:suppressAutoHyphens/>
      <w:overflowPunct w:val="0"/>
      <w:autoSpaceDE w:val="0"/>
      <w:autoSpaceDN w:val="0"/>
      <w:adjustRightInd w:val="0"/>
      <w:spacing w:before="120"/>
      <w:ind w:firstLine="113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F57ED9"/>
    <w:pPr>
      <w:keepNext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57ED9"/>
    <w:pPr>
      <w:keepNext/>
      <w:ind w:firstLine="113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ED9"/>
    <w:rPr>
      <w:rFonts w:ascii="Arial Narrow" w:hAnsi="Arial Narrow"/>
      <w:b/>
      <w:i/>
      <w:color w:val="000000"/>
      <w:spacing w:val="20"/>
      <w:kern w:val="28"/>
      <w:sz w:val="22"/>
    </w:rPr>
  </w:style>
  <w:style w:type="character" w:customStyle="1" w:styleId="20">
    <w:name w:val="Заголовок 2 Знак"/>
    <w:basedOn w:val="a0"/>
    <w:link w:val="2"/>
    <w:rsid w:val="00F57ED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57ED9"/>
    <w:rPr>
      <w:rFonts w:ascii="Arial" w:hAnsi="Arial"/>
      <w:i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F57ED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57ED9"/>
    <w:rPr>
      <w:sz w:val="28"/>
      <w:szCs w:val="24"/>
    </w:rPr>
  </w:style>
  <w:style w:type="character" w:styleId="a3">
    <w:name w:val="Strong"/>
    <w:basedOn w:val="a0"/>
    <w:uiPriority w:val="22"/>
    <w:qFormat/>
    <w:rsid w:val="00F57ED9"/>
    <w:rPr>
      <w:b/>
      <w:bCs/>
    </w:rPr>
  </w:style>
  <w:style w:type="paragraph" w:styleId="a4">
    <w:name w:val="footer"/>
    <w:basedOn w:val="a"/>
    <w:link w:val="a5"/>
    <w:uiPriority w:val="99"/>
    <w:rsid w:val="005F25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F2535"/>
    <w:rPr>
      <w:sz w:val="24"/>
      <w:szCs w:val="24"/>
    </w:rPr>
  </w:style>
  <w:style w:type="paragraph" w:styleId="a6">
    <w:name w:val="header"/>
    <w:basedOn w:val="a"/>
    <w:link w:val="a7"/>
    <w:uiPriority w:val="99"/>
    <w:rsid w:val="005F25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2535"/>
    <w:rPr>
      <w:sz w:val="24"/>
      <w:szCs w:val="24"/>
    </w:rPr>
  </w:style>
  <w:style w:type="paragraph" w:customStyle="1" w:styleId="ConsPlusNormal">
    <w:name w:val="ConsPlusNormal"/>
    <w:rsid w:val="005F2535"/>
    <w:pPr>
      <w:widowControl w:val="0"/>
      <w:autoSpaceDE w:val="0"/>
      <w:autoSpaceDN w:val="0"/>
    </w:pPr>
    <w:rPr>
      <w:sz w:val="24"/>
    </w:rPr>
  </w:style>
  <w:style w:type="paragraph" w:styleId="a8">
    <w:name w:val="List Paragraph"/>
    <w:basedOn w:val="a"/>
    <w:uiPriority w:val="34"/>
    <w:qFormat/>
    <w:rsid w:val="005F25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5F2535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5F2535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5F25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535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F60813"/>
    <w:rPr>
      <w:b/>
      <w:bCs/>
      <w:color w:val="106BBE"/>
    </w:rPr>
  </w:style>
  <w:style w:type="paragraph" w:customStyle="1" w:styleId="ConsPlusTitle">
    <w:name w:val="ConsPlusTitle"/>
    <w:rsid w:val="002F1E8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Lemeshko</dc:creator>
  <cp:lastModifiedBy>Пользователь</cp:lastModifiedBy>
  <cp:revision>4</cp:revision>
  <cp:lastPrinted>2024-07-02T11:50:00Z</cp:lastPrinted>
  <dcterms:created xsi:type="dcterms:W3CDTF">2022-09-28T12:23:00Z</dcterms:created>
  <dcterms:modified xsi:type="dcterms:W3CDTF">2024-07-02T12:09:00Z</dcterms:modified>
</cp:coreProperties>
</file>