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214" w:rsidRPr="00135293" w:rsidRDefault="005D1214" w:rsidP="005D1214">
      <w:pPr>
        <w:spacing w:after="0" w:line="240" w:lineRule="auto"/>
        <w:jc w:val="right"/>
        <w:rPr>
          <w:rFonts w:ascii="Times New Roman" w:hAnsi="Times New Roman" w:cs="Times New Roman"/>
          <w:sz w:val="24"/>
          <w:szCs w:val="24"/>
        </w:rPr>
      </w:pPr>
      <w:r w:rsidRPr="00135293">
        <w:rPr>
          <w:rFonts w:ascii="Times New Roman" w:hAnsi="Times New Roman" w:cs="Times New Roman"/>
          <w:sz w:val="24"/>
          <w:szCs w:val="24"/>
        </w:rPr>
        <w:t>Приложение</w:t>
      </w:r>
    </w:p>
    <w:p w:rsidR="005D1214" w:rsidRPr="00135293" w:rsidRDefault="005D1214" w:rsidP="005D1214">
      <w:pPr>
        <w:spacing w:after="0" w:line="240" w:lineRule="auto"/>
        <w:jc w:val="right"/>
        <w:rPr>
          <w:rFonts w:ascii="Times New Roman" w:hAnsi="Times New Roman" w:cs="Times New Roman"/>
          <w:sz w:val="24"/>
          <w:szCs w:val="24"/>
        </w:rPr>
      </w:pPr>
      <w:r w:rsidRPr="00135293">
        <w:rPr>
          <w:rFonts w:ascii="Times New Roman" w:hAnsi="Times New Roman" w:cs="Times New Roman"/>
          <w:sz w:val="24"/>
          <w:szCs w:val="24"/>
        </w:rPr>
        <w:t>к распоряжению администрации</w:t>
      </w:r>
    </w:p>
    <w:p w:rsidR="005D1214" w:rsidRPr="00135293" w:rsidRDefault="005D1214" w:rsidP="005D1214">
      <w:pPr>
        <w:spacing w:after="0" w:line="240" w:lineRule="auto"/>
        <w:jc w:val="right"/>
        <w:rPr>
          <w:rFonts w:ascii="Times New Roman" w:hAnsi="Times New Roman" w:cs="Times New Roman"/>
          <w:sz w:val="24"/>
          <w:szCs w:val="24"/>
        </w:rPr>
      </w:pPr>
      <w:proofErr w:type="spellStart"/>
      <w:r w:rsidRPr="00135293">
        <w:rPr>
          <w:rFonts w:ascii="Times New Roman" w:hAnsi="Times New Roman" w:cs="Times New Roman"/>
          <w:sz w:val="24"/>
          <w:szCs w:val="24"/>
        </w:rPr>
        <w:t>Россошанского</w:t>
      </w:r>
      <w:proofErr w:type="spellEnd"/>
      <w:r w:rsidRPr="00135293">
        <w:rPr>
          <w:rFonts w:ascii="Times New Roman" w:hAnsi="Times New Roman" w:cs="Times New Roman"/>
          <w:sz w:val="24"/>
          <w:szCs w:val="24"/>
        </w:rPr>
        <w:t xml:space="preserve"> муниципального района</w:t>
      </w:r>
    </w:p>
    <w:p w:rsidR="005D1214" w:rsidRPr="00135293" w:rsidRDefault="005D1214" w:rsidP="005D1214">
      <w:pPr>
        <w:spacing w:after="0" w:line="240" w:lineRule="auto"/>
        <w:jc w:val="center"/>
        <w:rPr>
          <w:rFonts w:ascii="Times New Roman" w:hAnsi="Times New Roman" w:cs="Times New Roman"/>
          <w:sz w:val="24"/>
          <w:szCs w:val="24"/>
        </w:rPr>
      </w:pPr>
      <w:r w:rsidRPr="00135293">
        <w:rPr>
          <w:rFonts w:ascii="Times New Roman" w:hAnsi="Times New Roman" w:cs="Times New Roman"/>
          <w:sz w:val="24"/>
          <w:szCs w:val="24"/>
        </w:rPr>
        <w:t xml:space="preserve">                                                                                                                                                                                                           от </w:t>
      </w:r>
      <w:r w:rsidR="008703C6">
        <w:rPr>
          <w:rFonts w:ascii="Times New Roman" w:hAnsi="Times New Roman" w:cs="Times New Roman"/>
          <w:sz w:val="24"/>
          <w:szCs w:val="24"/>
        </w:rPr>
        <w:t>03.03.2023</w:t>
      </w:r>
      <w:r w:rsidRPr="00135293">
        <w:rPr>
          <w:rFonts w:ascii="Times New Roman" w:hAnsi="Times New Roman" w:cs="Times New Roman"/>
          <w:sz w:val="24"/>
          <w:szCs w:val="24"/>
        </w:rPr>
        <w:t xml:space="preserve"> № </w:t>
      </w:r>
      <w:r w:rsidR="008703C6">
        <w:rPr>
          <w:rFonts w:ascii="Times New Roman" w:hAnsi="Times New Roman" w:cs="Times New Roman"/>
          <w:sz w:val="24"/>
          <w:szCs w:val="24"/>
        </w:rPr>
        <w:t>68-р</w:t>
      </w:r>
      <w:bookmarkStart w:id="0" w:name="_GoBack"/>
      <w:bookmarkEnd w:id="0"/>
    </w:p>
    <w:p w:rsidR="00D35EF1" w:rsidRPr="00135293" w:rsidRDefault="00D35EF1" w:rsidP="00D35EF1">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p w:rsidR="00D35EF1" w:rsidRPr="00C61A21" w:rsidRDefault="00D35EF1" w:rsidP="00D35EF1">
      <w:pPr>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C61A21">
        <w:rPr>
          <w:rFonts w:ascii="Times New Roman" w:eastAsia="Times New Roman" w:hAnsi="Times New Roman" w:cs="Times New Roman"/>
          <w:b/>
          <w:bCs/>
          <w:color w:val="000000"/>
          <w:sz w:val="24"/>
          <w:szCs w:val="24"/>
        </w:rPr>
        <w:t>ПЛАН</w:t>
      </w:r>
    </w:p>
    <w:p w:rsidR="00D35EF1" w:rsidRPr="00C61A21" w:rsidRDefault="00D35EF1" w:rsidP="00D35EF1">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C61A21">
        <w:rPr>
          <w:rFonts w:ascii="Times New Roman" w:eastAsia="Times New Roman" w:hAnsi="Times New Roman" w:cs="Times New Roman"/>
          <w:b/>
          <w:bCs/>
          <w:color w:val="000000"/>
          <w:sz w:val="24"/>
          <w:szCs w:val="24"/>
        </w:rPr>
        <w:t xml:space="preserve">мероприятий («дорожная карта») </w:t>
      </w:r>
      <w:proofErr w:type="spellStart"/>
      <w:r w:rsidRPr="00C61A21">
        <w:rPr>
          <w:rFonts w:ascii="Times New Roman" w:eastAsia="Times New Roman" w:hAnsi="Times New Roman" w:cs="Times New Roman"/>
          <w:b/>
          <w:bCs/>
          <w:color w:val="000000"/>
          <w:sz w:val="24"/>
          <w:szCs w:val="24"/>
        </w:rPr>
        <w:t>Россошанского</w:t>
      </w:r>
      <w:proofErr w:type="spellEnd"/>
      <w:r w:rsidRPr="00C61A21">
        <w:rPr>
          <w:rFonts w:ascii="Times New Roman" w:eastAsia="Times New Roman" w:hAnsi="Times New Roman" w:cs="Times New Roman"/>
          <w:b/>
          <w:bCs/>
          <w:color w:val="000000"/>
          <w:sz w:val="24"/>
          <w:szCs w:val="24"/>
        </w:rPr>
        <w:t xml:space="preserve"> муниципального района по содействию развитию конкуренции в Воронежской области на 2022-2025 годы</w:t>
      </w:r>
    </w:p>
    <w:p w:rsidR="005D1214" w:rsidRPr="00C61A21" w:rsidRDefault="005D1214"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D083E" w:rsidRPr="00C61A21" w:rsidRDefault="00CD083E" w:rsidP="00CD083E">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C61A21">
        <w:rPr>
          <w:rFonts w:ascii="Times New Roman" w:eastAsia="Times New Roman" w:hAnsi="Times New Roman" w:cs="Times New Roman"/>
          <w:color w:val="000000"/>
          <w:sz w:val="24"/>
          <w:szCs w:val="24"/>
          <w:lang w:val="en-US"/>
        </w:rPr>
        <w:t>I</w:t>
      </w:r>
      <w:r w:rsidRPr="00C61A21">
        <w:rPr>
          <w:rFonts w:ascii="Times New Roman" w:eastAsia="Times New Roman" w:hAnsi="Times New Roman" w:cs="Times New Roman"/>
          <w:color w:val="000000"/>
          <w:sz w:val="24"/>
          <w:szCs w:val="24"/>
        </w:rPr>
        <w:t>. Общее описание «дорожной карты»</w:t>
      </w:r>
    </w:p>
    <w:p w:rsidR="00CD083E" w:rsidRPr="00C61A21" w:rsidRDefault="00CD083E" w:rsidP="00CD083E">
      <w:pPr>
        <w:autoSpaceDE w:val="0"/>
        <w:autoSpaceDN w:val="0"/>
        <w:adjustRightInd w:val="0"/>
        <w:spacing w:after="0" w:line="240" w:lineRule="auto"/>
        <w:rPr>
          <w:rFonts w:ascii="Times New Roman" w:eastAsia="Times New Roman" w:hAnsi="Times New Roman" w:cs="Times New Roman"/>
          <w:color w:val="000000"/>
          <w:sz w:val="24"/>
          <w:szCs w:val="24"/>
        </w:rPr>
      </w:pPr>
    </w:p>
    <w:p w:rsidR="00CD083E" w:rsidRPr="00C61A21" w:rsidRDefault="00CD083E" w:rsidP="00670F11">
      <w:pPr>
        <w:autoSpaceDE w:val="0"/>
        <w:autoSpaceDN w:val="0"/>
        <w:adjustRightInd w:val="0"/>
        <w:spacing w:after="0" w:line="240" w:lineRule="auto"/>
        <w:ind w:right="-456" w:firstLine="709"/>
        <w:jc w:val="both"/>
        <w:rPr>
          <w:rFonts w:ascii="Times New Roman" w:eastAsia="Times New Roman" w:hAnsi="Times New Roman" w:cs="Times New Roman"/>
          <w:color w:val="000000"/>
          <w:sz w:val="24"/>
          <w:szCs w:val="24"/>
        </w:rPr>
      </w:pPr>
      <w:r w:rsidRPr="00C61A21">
        <w:rPr>
          <w:rFonts w:ascii="Times New Roman" w:eastAsia="Times New Roman" w:hAnsi="Times New Roman" w:cs="Times New Roman"/>
          <w:color w:val="000000"/>
          <w:sz w:val="24"/>
          <w:szCs w:val="24"/>
        </w:rPr>
        <w:t>1.</w:t>
      </w:r>
      <w:r w:rsidRPr="00C61A21">
        <w:rPr>
          <w:rFonts w:ascii="Times New Roman" w:eastAsia="Times New Roman" w:hAnsi="Times New Roman" w:cs="Times New Roman"/>
          <w:color w:val="000000"/>
          <w:sz w:val="24"/>
          <w:szCs w:val="24"/>
          <w:lang w:val="en-US"/>
        </w:rPr>
        <w:t> </w:t>
      </w:r>
      <w:r w:rsidRPr="00C61A21">
        <w:rPr>
          <w:rFonts w:ascii="Times New Roman" w:eastAsia="Times New Roman" w:hAnsi="Times New Roman" w:cs="Times New Roman"/>
          <w:color w:val="000000"/>
          <w:sz w:val="24"/>
          <w:szCs w:val="24"/>
        </w:rPr>
        <w:t xml:space="preserve">Реализация Плана мероприятий («дорожной карты») по содействию развитию конкуренции в </w:t>
      </w:r>
      <w:proofErr w:type="spellStart"/>
      <w:r w:rsidRPr="00C61A21">
        <w:rPr>
          <w:rFonts w:ascii="Times New Roman" w:eastAsia="Times New Roman" w:hAnsi="Times New Roman" w:cs="Times New Roman"/>
          <w:color w:val="000000"/>
          <w:sz w:val="24"/>
          <w:szCs w:val="24"/>
        </w:rPr>
        <w:t>Россошанском</w:t>
      </w:r>
      <w:proofErr w:type="spellEnd"/>
      <w:r w:rsidRPr="00C61A21">
        <w:rPr>
          <w:rFonts w:ascii="Times New Roman" w:eastAsia="Times New Roman" w:hAnsi="Times New Roman" w:cs="Times New Roman"/>
          <w:color w:val="000000"/>
          <w:sz w:val="24"/>
          <w:szCs w:val="24"/>
        </w:rPr>
        <w:t xml:space="preserve"> муниципальном районе Воронежской области на 2022-2025 годы (далее – «дорожная карта») направлена на развитие конкурентной среды и предпринимательского климата на территории </w:t>
      </w:r>
      <w:proofErr w:type="spellStart"/>
      <w:r w:rsidRPr="00C61A21">
        <w:rPr>
          <w:rFonts w:ascii="Times New Roman" w:eastAsia="Times New Roman" w:hAnsi="Times New Roman" w:cs="Times New Roman"/>
          <w:color w:val="000000"/>
          <w:sz w:val="24"/>
          <w:szCs w:val="24"/>
        </w:rPr>
        <w:t>Россошанского</w:t>
      </w:r>
      <w:proofErr w:type="spellEnd"/>
      <w:r w:rsidRPr="00C61A21">
        <w:rPr>
          <w:rFonts w:ascii="Times New Roman" w:eastAsia="Times New Roman" w:hAnsi="Times New Roman" w:cs="Times New Roman"/>
          <w:color w:val="000000"/>
          <w:sz w:val="24"/>
          <w:szCs w:val="24"/>
        </w:rPr>
        <w:t xml:space="preserve"> муниципального района Воронежской области, снижение административных и инфраструктурных барьеров.</w:t>
      </w:r>
    </w:p>
    <w:p w:rsidR="00CD083E" w:rsidRPr="00C61A21" w:rsidRDefault="00670F11" w:rsidP="00CD083E">
      <w:pPr>
        <w:autoSpaceDE w:val="0"/>
        <w:autoSpaceDN w:val="0"/>
        <w:adjustRightInd w:val="0"/>
        <w:spacing w:after="0" w:line="240" w:lineRule="auto"/>
        <w:ind w:right="-456" w:firstLine="709"/>
        <w:jc w:val="both"/>
        <w:rPr>
          <w:rFonts w:ascii="Times New Roman" w:eastAsia="Times New Roman" w:hAnsi="Times New Roman" w:cs="Times New Roman"/>
          <w:color w:val="000000"/>
          <w:sz w:val="24"/>
          <w:szCs w:val="24"/>
        </w:rPr>
      </w:pPr>
      <w:r w:rsidRPr="00C61A21">
        <w:rPr>
          <w:rFonts w:ascii="Times New Roman" w:eastAsia="Times New Roman" w:hAnsi="Times New Roman" w:cs="Times New Roman"/>
          <w:color w:val="000000"/>
          <w:sz w:val="24"/>
          <w:szCs w:val="24"/>
        </w:rPr>
        <w:t>2</w:t>
      </w:r>
      <w:r w:rsidR="00CD083E" w:rsidRPr="00C61A21">
        <w:rPr>
          <w:rFonts w:ascii="Times New Roman" w:eastAsia="Times New Roman" w:hAnsi="Times New Roman" w:cs="Times New Roman"/>
          <w:color w:val="000000"/>
          <w:sz w:val="24"/>
          <w:szCs w:val="24"/>
        </w:rPr>
        <w:t>. В «дорожной карте» определены первоочередные мероп</w:t>
      </w:r>
      <w:r w:rsidR="00935A1E" w:rsidRPr="00C61A21">
        <w:rPr>
          <w:rFonts w:ascii="Times New Roman" w:eastAsia="Times New Roman" w:hAnsi="Times New Roman" w:cs="Times New Roman"/>
          <w:color w:val="000000"/>
          <w:sz w:val="24"/>
          <w:szCs w:val="24"/>
        </w:rPr>
        <w:t>риятия по развитию конкуренции,</w:t>
      </w:r>
      <w:r w:rsidR="00CD083E" w:rsidRPr="00C61A21">
        <w:rPr>
          <w:rFonts w:ascii="Times New Roman" w:eastAsia="Times New Roman" w:hAnsi="Times New Roman" w:cs="Times New Roman"/>
          <w:color w:val="000000"/>
          <w:sz w:val="24"/>
          <w:szCs w:val="24"/>
        </w:rPr>
        <w:t xml:space="preserve"> повышению информационной прозрачности деятельности </w:t>
      </w:r>
      <w:r w:rsidR="00935A1E" w:rsidRPr="00C61A21">
        <w:rPr>
          <w:rFonts w:ascii="Times New Roman" w:eastAsia="Times New Roman" w:hAnsi="Times New Roman" w:cs="Times New Roman"/>
          <w:color w:val="000000"/>
          <w:sz w:val="24"/>
          <w:szCs w:val="24"/>
        </w:rPr>
        <w:t xml:space="preserve">администрации </w:t>
      </w:r>
      <w:proofErr w:type="spellStart"/>
      <w:r w:rsidR="00935A1E" w:rsidRPr="00C61A21">
        <w:rPr>
          <w:rFonts w:ascii="Times New Roman" w:eastAsia="Times New Roman" w:hAnsi="Times New Roman" w:cs="Times New Roman"/>
          <w:color w:val="000000"/>
          <w:sz w:val="24"/>
          <w:szCs w:val="24"/>
        </w:rPr>
        <w:t>Россошанского</w:t>
      </w:r>
      <w:proofErr w:type="spellEnd"/>
      <w:r w:rsidR="00935A1E" w:rsidRPr="00C61A21">
        <w:rPr>
          <w:rFonts w:ascii="Times New Roman" w:eastAsia="Times New Roman" w:hAnsi="Times New Roman" w:cs="Times New Roman"/>
          <w:color w:val="000000"/>
          <w:sz w:val="24"/>
          <w:szCs w:val="24"/>
        </w:rPr>
        <w:t xml:space="preserve"> муниципального района, структурных подразделений, муниципальных казенных учреждений </w:t>
      </w:r>
      <w:proofErr w:type="spellStart"/>
      <w:r w:rsidR="00935A1E" w:rsidRPr="00C61A21">
        <w:rPr>
          <w:rFonts w:ascii="Times New Roman" w:eastAsia="Times New Roman" w:hAnsi="Times New Roman" w:cs="Times New Roman"/>
          <w:color w:val="000000"/>
          <w:sz w:val="24"/>
          <w:szCs w:val="24"/>
        </w:rPr>
        <w:t>Россошанского</w:t>
      </w:r>
      <w:proofErr w:type="spellEnd"/>
      <w:r w:rsidR="00935A1E" w:rsidRPr="00C61A21">
        <w:rPr>
          <w:rFonts w:ascii="Times New Roman" w:eastAsia="Times New Roman" w:hAnsi="Times New Roman" w:cs="Times New Roman"/>
          <w:color w:val="000000"/>
          <w:sz w:val="24"/>
          <w:szCs w:val="24"/>
        </w:rPr>
        <w:t xml:space="preserve"> муниципального района В</w:t>
      </w:r>
      <w:r w:rsidR="00CD083E" w:rsidRPr="00C61A21">
        <w:rPr>
          <w:rFonts w:ascii="Times New Roman" w:eastAsia="Times New Roman" w:hAnsi="Times New Roman" w:cs="Times New Roman"/>
          <w:color w:val="000000"/>
          <w:sz w:val="24"/>
          <w:szCs w:val="24"/>
        </w:rPr>
        <w:t>о</w:t>
      </w:r>
      <w:r w:rsidR="00CC0164" w:rsidRPr="00C61A21">
        <w:rPr>
          <w:rFonts w:ascii="Times New Roman" w:eastAsia="Times New Roman" w:hAnsi="Times New Roman" w:cs="Times New Roman"/>
          <w:color w:val="000000"/>
          <w:sz w:val="24"/>
          <w:szCs w:val="24"/>
        </w:rPr>
        <w:t>ро</w:t>
      </w:r>
      <w:r w:rsidR="00CD083E" w:rsidRPr="00C61A21">
        <w:rPr>
          <w:rFonts w:ascii="Times New Roman" w:eastAsia="Times New Roman" w:hAnsi="Times New Roman" w:cs="Times New Roman"/>
          <w:color w:val="000000"/>
          <w:sz w:val="24"/>
          <w:szCs w:val="24"/>
        </w:rPr>
        <w:t xml:space="preserve">нежской области, реализация которых будет способствовать развитию добросовестной конкуренции и созданию эффективной конкурентной среды на рынках товаров, работ и услуг на территории </w:t>
      </w:r>
      <w:proofErr w:type="spellStart"/>
      <w:r w:rsidR="00935A1E" w:rsidRPr="00C61A21">
        <w:rPr>
          <w:rFonts w:ascii="Times New Roman" w:eastAsia="Times New Roman" w:hAnsi="Times New Roman" w:cs="Times New Roman"/>
          <w:color w:val="000000"/>
          <w:sz w:val="24"/>
          <w:szCs w:val="24"/>
        </w:rPr>
        <w:t>Россошанского</w:t>
      </w:r>
      <w:proofErr w:type="spellEnd"/>
      <w:r w:rsidR="00935A1E" w:rsidRPr="00C61A21">
        <w:rPr>
          <w:rFonts w:ascii="Times New Roman" w:eastAsia="Times New Roman" w:hAnsi="Times New Roman" w:cs="Times New Roman"/>
          <w:color w:val="000000"/>
          <w:sz w:val="24"/>
          <w:szCs w:val="24"/>
        </w:rPr>
        <w:t xml:space="preserve"> муниципального района </w:t>
      </w:r>
      <w:r w:rsidR="00CD083E" w:rsidRPr="00C61A21">
        <w:rPr>
          <w:rFonts w:ascii="Times New Roman" w:eastAsia="Times New Roman" w:hAnsi="Times New Roman" w:cs="Times New Roman"/>
          <w:color w:val="000000"/>
          <w:sz w:val="24"/>
          <w:szCs w:val="24"/>
        </w:rPr>
        <w:t>Воронежской области.</w:t>
      </w:r>
    </w:p>
    <w:p w:rsidR="00CD083E" w:rsidRPr="00C61A21" w:rsidRDefault="00CD083E" w:rsidP="00CD083E">
      <w:pPr>
        <w:autoSpaceDE w:val="0"/>
        <w:autoSpaceDN w:val="0"/>
        <w:adjustRightInd w:val="0"/>
        <w:spacing w:after="0" w:line="240" w:lineRule="auto"/>
        <w:ind w:right="-456" w:firstLine="709"/>
        <w:jc w:val="both"/>
        <w:rPr>
          <w:rFonts w:ascii="Times New Roman" w:eastAsia="Times New Roman" w:hAnsi="Times New Roman" w:cs="Times New Roman"/>
          <w:color w:val="000000"/>
          <w:sz w:val="24"/>
          <w:szCs w:val="24"/>
        </w:rPr>
      </w:pPr>
      <w:r w:rsidRPr="00C61A21">
        <w:rPr>
          <w:rFonts w:ascii="Times New Roman" w:eastAsia="Times New Roman" w:hAnsi="Times New Roman" w:cs="Times New Roman"/>
          <w:color w:val="000000"/>
          <w:sz w:val="24"/>
          <w:szCs w:val="24"/>
        </w:rPr>
        <w:t xml:space="preserve">В «дорожной карте» определены первоочередные мероприятия по развитию конкуренции на отдельных отраслевых рынках, признанных приоритетными с точки зрения развития на них конкуренции, реализация которых позволит достичь улучшения качества жизни жителей </w:t>
      </w:r>
      <w:proofErr w:type="spellStart"/>
      <w:r w:rsidR="00935A1E" w:rsidRPr="00C61A21">
        <w:rPr>
          <w:rFonts w:ascii="Times New Roman" w:eastAsia="Times New Roman" w:hAnsi="Times New Roman" w:cs="Times New Roman"/>
          <w:color w:val="000000"/>
          <w:sz w:val="24"/>
          <w:szCs w:val="24"/>
        </w:rPr>
        <w:t>Россошанского</w:t>
      </w:r>
      <w:proofErr w:type="spellEnd"/>
      <w:r w:rsidR="00935A1E" w:rsidRPr="00C61A21">
        <w:rPr>
          <w:rFonts w:ascii="Times New Roman" w:eastAsia="Times New Roman" w:hAnsi="Times New Roman" w:cs="Times New Roman"/>
          <w:color w:val="000000"/>
          <w:sz w:val="24"/>
          <w:szCs w:val="24"/>
        </w:rPr>
        <w:t xml:space="preserve"> муниципального района </w:t>
      </w:r>
      <w:r w:rsidRPr="00C61A21">
        <w:rPr>
          <w:rFonts w:ascii="Times New Roman" w:eastAsia="Times New Roman" w:hAnsi="Times New Roman" w:cs="Times New Roman"/>
          <w:color w:val="000000"/>
          <w:sz w:val="24"/>
          <w:szCs w:val="24"/>
        </w:rPr>
        <w:t xml:space="preserve">Воронежской области за краткосрочный период. </w:t>
      </w:r>
    </w:p>
    <w:p w:rsidR="00CD083E" w:rsidRPr="00C61A21" w:rsidRDefault="00CD083E" w:rsidP="00CD083E">
      <w:pPr>
        <w:autoSpaceDE w:val="0"/>
        <w:autoSpaceDN w:val="0"/>
        <w:adjustRightInd w:val="0"/>
        <w:spacing w:after="0" w:line="240" w:lineRule="auto"/>
        <w:ind w:right="-456" w:firstLine="709"/>
        <w:jc w:val="both"/>
        <w:rPr>
          <w:rFonts w:ascii="Times New Roman" w:eastAsia="Times New Roman" w:hAnsi="Times New Roman" w:cs="Times New Roman"/>
          <w:color w:val="000000"/>
          <w:sz w:val="24"/>
          <w:szCs w:val="24"/>
        </w:rPr>
      </w:pPr>
      <w:r w:rsidRPr="00C61A21">
        <w:rPr>
          <w:rFonts w:ascii="Times New Roman" w:eastAsia="Times New Roman" w:hAnsi="Times New Roman" w:cs="Times New Roman"/>
          <w:color w:val="000000"/>
          <w:sz w:val="24"/>
          <w:szCs w:val="24"/>
        </w:rPr>
        <w:t xml:space="preserve">Разработанные меры охватывают рынки овощной и свежей фруктово-ягодной продукции, туристских услуг, услуг дошкольного образования, услуг дополнительного образования детей, ритуальных услуг, теплоснабжения (производство тепловой энергии), выполнения работ по содержанию и текущему ремонту общего имущества собственников помещений в многоквартирном доме, оказания услуг по перевозке пассажиров автомобильным транспортом по муниципальным маршрутам регулярных перевозок, услуг связи, в том числе услуг по предоставлению широкополосного доступа к информационно-телекоммуникационной сети «Интернет», </w:t>
      </w:r>
      <w:r w:rsidR="00F3526A" w:rsidRPr="00C61A21">
        <w:rPr>
          <w:rFonts w:ascii="Times New Roman" w:eastAsia="Times New Roman" w:hAnsi="Times New Roman" w:cs="Times New Roman"/>
          <w:color w:val="000000"/>
          <w:sz w:val="24"/>
          <w:szCs w:val="24"/>
        </w:rPr>
        <w:t>семеноводства, н</w:t>
      </w:r>
      <w:r w:rsidRPr="00C61A21">
        <w:rPr>
          <w:rFonts w:ascii="Times New Roman" w:eastAsia="Times New Roman" w:hAnsi="Times New Roman" w:cs="Times New Roman"/>
          <w:color w:val="000000"/>
          <w:sz w:val="24"/>
          <w:szCs w:val="24"/>
        </w:rPr>
        <w:t xml:space="preserve">ефтепродуктов. </w:t>
      </w:r>
    </w:p>
    <w:p w:rsidR="00CD083E" w:rsidRPr="00C61A21" w:rsidRDefault="00670F11" w:rsidP="00CD083E">
      <w:pPr>
        <w:autoSpaceDE w:val="0"/>
        <w:autoSpaceDN w:val="0"/>
        <w:adjustRightInd w:val="0"/>
        <w:spacing w:after="0" w:line="240" w:lineRule="auto"/>
        <w:ind w:right="-456" w:firstLine="709"/>
        <w:jc w:val="both"/>
        <w:rPr>
          <w:rFonts w:ascii="Times New Roman" w:hAnsi="Times New Roman" w:cs="Times New Roman"/>
          <w:sz w:val="24"/>
          <w:szCs w:val="24"/>
        </w:rPr>
      </w:pPr>
      <w:r w:rsidRPr="00C61A21">
        <w:rPr>
          <w:rFonts w:ascii="Times New Roman" w:eastAsia="Times New Roman" w:hAnsi="Times New Roman" w:cs="Times New Roman"/>
          <w:color w:val="000000"/>
          <w:sz w:val="24"/>
          <w:szCs w:val="24"/>
        </w:rPr>
        <w:t>3</w:t>
      </w:r>
      <w:r w:rsidR="00CD083E" w:rsidRPr="00C61A21">
        <w:rPr>
          <w:rFonts w:ascii="Times New Roman" w:eastAsia="Times New Roman" w:hAnsi="Times New Roman" w:cs="Times New Roman"/>
          <w:color w:val="000000"/>
          <w:sz w:val="24"/>
          <w:szCs w:val="24"/>
        </w:rPr>
        <w:t xml:space="preserve">. Мероприятия по развитию конкуренции, предусмотренные в действующих стратегических и программных документах </w:t>
      </w:r>
      <w:proofErr w:type="spellStart"/>
      <w:r w:rsidR="002A3708" w:rsidRPr="00C61A21">
        <w:rPr>
          <w:rFonts w:ascii="Times New Roman" w:eastAsia="Times New Roman" w:hAnsi="Times New Roman" w:cs="Times New Roman"/>
          <w:color w:val="000000"/>
          <w:sz w:val="24"/>
          <w:szCs w:val="24"/>
        </w:rPr>
        <w:t>Россошанского</w:t>
      </w:r>
      <w:proofErr w:type="spellEnd"/>
      <w:r w:rsidR="002A3708" w:rsidRPr="00C61A21">
        <w:rPr>
          <w:rFonts w:ascii="Times New Roman" w:eastAsia="Times New Roman" w:hAnsi="Times New Roman" w:cs="Times New Roman"/>
          <w:color w:val="000000"/>
          <w:sz w:val="24"/>
          <w:szCs w:val="24"/>
        </w:rPr>
        <w:t xml:space="preserve"> муниципального района </w:t>
      </w:r>
      <w:r w:rsidR="00CD083E" w:rsidRPr="00C61A21">
        <w:rPr>
          <w:rFonts w:ascii="Times New Roman" w:eastAsia="Times New Roman" w:hAnsi="Times New Roman" w:cs="Times New Roman"/>
          <w:color w:val="000000"/>
          <w:sz w:val="24"/>
          <w:szCs w:val="24"/>
        </w:rPr>
        <w:t xml:space="preserve">Воронежской области, являются </w:t>
      </w:r>
      <w:r w:rsidR="00CD083E" w:rsidRPr="00C61A21">
        <w:rPr>
          <w:rFonts w:ascii="Times New Roman" w:hAnsi="Times New Roman" w:cs="Times New Roman"/>
          <w:sz w:val="24"/>
          <w:szCs w:val="24"/>
        </w:rPr>
        <w:t>неотъемлемым дополнением к мероприятиям, предусмотренным «дорожной картой», и указаны в приложении к ней.</w:t>
      </w:r>
    </w:p>
    <w:p w:rsidR="00CD083E" w:rsidRPr="00C61A21" w:rsidRDefault="00CD083E"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670F11" w:rsidRPr="00C61A21" w:rsidRDefault="00670F11"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135293" w:rsidRPr="00C61A21" w:rsidRDefault="00135293"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135293" w:rsidRPr="00C61A21" w:rsidRDefault="00135293"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135293" w:rsidRPr="00C61A21" w:rsidRDefault="00135293"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135293" w:rsidRPr="00C61A21" w:rsidRDefault="00135293"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135293" w:rsidRPr="00C61A21" w:rsidRDefault="00135293"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135293" w:rsidRPr="00C61A21" w:rsidRDefault="00135293"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135293" w:rsidRPr="00C61A21" w:rsidRDefault="00135293" w:rsidP="00CE37C7">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p>
    <w:p w:rsidR="00CE37C7" w:rsidRPr="00C61A21" w:rsidRDefault="00CE37C7" w:rsidP="00CE37C7">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C61A21">
        <w:rPr>
          <w:rFonts w:ascii="Times New Roman" w:eastAsia="Times New Roman" w:hAnsi="Times New Roman" w:cs="Times New Roman"/>
          <w:bCs/>
          <w:color w:val="000000"/>
          <w:sz w:val="24"/>
          <w:szCs w:val="24"/>
        </w:rPr>
        <w:lastRenderedPageBreak/>
        <w:t>ПЛАН</w:t>
      </w:r>
    </w:p>
    <w:p w:rsidR="00D96B8B" w:rsidRPr="00C61A21" w:rsidRDefault="00CE37C7" w:rsidP="00CB658B">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C61A21">
        <w:rPr>
          <w:rFonts w:ascii="Times New Roman" w:eastAsia="Times New Roman" w:hAnsi="Times New Roman" w:cs="Times New Roman"/>
          <w:bCs/>
          <w:color w:val="000000"/>
          <w:sz w:val="24"/>
          <w:szCs w:val="24"/>
        </w:rPr>
        <w:t xml:space="preserve">мероприятий («дорожная карта») </w:t>
      </w:r>
      <w:proofErr w:type="spellStart"/>
      <w:r w:rsidR="00CD6A8D" w:rsidRPr="00C61A21">
        <w:rPr>
          <w:rFonts w:ascii="Times New Roman" w:eastAsia="Times New Roman" w:hAnsi="Times New Roman" w:cs="Times New Roman"/>
          <w:bCs/>
          <w:color w:val="000000"/>
          <w:sz w:val="24"/>
          <w:szCs w:val="24"/>
        </w:rPr>
        <w:t>Россошанского</w:t>
      </w:r>
      <w:proofErr w:type="spellEnd"/>
      <w:r w:rsidR="00CD6A8D" w:rsidRPr="00C61A21">
        <w:rPr>
          <w:rFonts w:ascii="Times New Roman" w:eastAsia="Times New Roman" w:hAnsi="Times New Roman" w:cs="Times New Roman"/>
          <w:bCs/>
          <w:color w:val="000000"/>
          <w:sz w:val="24"/>
          <w:szCs w:val="24"/>
        </w:rPr>
        <w:t xml:space="preserve"> муниципального района </w:t>
      </w:r>
      <w:r w:rsidRPr="00C61A21">
        <w:rPr>
          <w:rFonts w:ascii="Times New Roman" w:eastAsia="Times New Roman" w:hAnsi="Times New Roman" w:cs="Times New Roman"/>
          <w:bCs/>
          <w:color w:val="000000"/>
          <w:sz w:val="24"/>
          <w:szCs w:val="24"/>
        </w:rPr>
        <w:t>по содействию развитию конкуренции в</w:t>
      </w:r>
      <w:r w:rsidR="00CD083E" w:rsidRPr="00C61A21">
        <w:rPr>
          <w:rFonts w:ascii="Times New Roman" w:eastAsia="Times New Roman" w:hAnsi="Times New Roman" w:cs="Times New Roman"/>
          <w:bCs/>
          <w:color w:val="000000"/>
          <w:sz w:val="24"/>
          <w:szCs w:val="24"/>
        </w:rPr>
        <w:t xml:space="preserve"> </w:t>
      </w:r>
      <w:r w:rsidR="00CD6A8D" w:rsidRPr="00C61A21">
        <w:rPr>
          <w:rFonts w:ascii="Times New Roman" w:eastAsia="Times New Roman" w:hAnsi="Times New Roman" w:cs="Times New Roman"/>
          <w:bCs/>
          <w:color w:val="000000"/>
          <w:sz w:val="24"/>
          <w:szCs w:val="24"/>
        </w:rPr>
        <w:t>В</w:t>
      </w:r>
      <w:r w:rsidRPr="00C61A21">
        <w:rPr>
          <w:rFonts w:ascii="Times New Roman" w:eastAsia="Times New Roman" w:hAnsi="Times New Roman" w:cs="Times New Roman"/>
          <w:bCs/>
          <w:color w:val="000000"/>
          <w:sz w:val="24"/>
          <w:szCs w:val="24"/>
        </w:rPr>
        <w:t>оронежской области</w:t>
      </w:r>
      <w:r w:rsidR="00476C1C" w:rsidRPr="00C61A21">
        <w:rPr>
          <w:rFonts w:ascii="Times New Roman" w:eastAsia="Times New Roman" w:hAnsi="Times New Roman" w:cs="Times New Roman"/>
          <w:bCs/>
          <w:color w:val="000000"/>
          <w:sz w:val="24"/>
          <w:szCs w:val="24"/>
        </w:rPr>
        <w:t xml:space="preserve"> </w:t>
      </w:r>
      <w:r w:rsidR="00E52C68" w:rsidRPr="00C61A21">
        <w:rPr>
          <w:rFonts w:ascii="Times New Roman" w:eastAsia="Times New Roman" w:hAnsi="Times New Roman" w:cs="Times New Roman"/>
          <w:bCs/>
          <w:color w:val="000000"/>
          <w:sz w:val="24"/>
          <w:szCs w:val="24"/>
        </w:rPr>
        <w:t xml:space="preserve">на </w:t>
      </w:r>
      <w:r w:rsidR="00476C1C" w:rsidRPr="00C61A21">
        <w:rPr>
          <w:rFonts w:ascii="Times New Roman" w:eastAsia="Times New Roman" w:hAnsi="Times New Roman" w:cs="Times New Roman"/>
          <w:bCs/>
          <w:color w:val="000000"/>
          <w:sz w:val="24"/>
          <w:szCs w:val="24"/>
        </w:rPr>
        <w:t>2022-2025 годы</w:t>
      </w:r>
    </w:p>
    <w:tbl>
      <w:tblPr>
        <w:tblW w:w="15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4"/>
        <w:gridCol w:w="1843"/>
        <w:gridCol w:w="2265"/>
        <w:gridCol w:w="1701"/>
        <w:gridCol w:w="992"/>
        <w:gridCol w:w="851"/>
        <w:gridCol w:w="850"/>
        <w:gridCol w:w="851"/>
        <w:gridCol w:w="850"/>
        <w:gridCol w:w="932"/>
        <w:gridCol w:w="1717"/>
      </w:tblGrid>
      <w:tr w:rsidR="00E92F3C" w:rsidRPr="00C61A21" w:rsidTr="00CB658B">
        <w:trPr>
          <w:tblHeader/>
          <w:jc w:val="center"/>
        </w:trPr>
        <w:tc>
          <w:tcPr>
            <w:tcW w:w="709" w:type="dxa"/>
            <w:vMerge w:val="restart"/>
            <w:shd w:val="clear" w:color="auto" w:fill="auto"/>
            <w:noWrap/>
            <w:vAlign w:val="center"/>
          </w:tcPr>
          <w:p w:rsidR="003B0A1B" w:rsidRPr="00C61A21" w:rsidRDefault="00E92F3C" w:rsidP="003B0A1B">
            <w:pPr>
              <w:spacing w:after="0" w:line="240" w:lineRule="auto"/>
              <w:ind w:left="-121" w:right="-108"/>
              <w:jc w:val="center"/>
              <w:rPr>
                <w:rFonts w:ascii="Times New Roman" w:hAnsi="Times New Roman" w:cs="Times New Roman"/>
                <w:b/>
                <w:sz w:val="24"/>
                <w:szCs w:val="24"/>
              </w:rPr>
            </w:pPr>
            <w:r w:rsidRPr="00C61A21">
              <w:rPr>
                <w:rFonts w:ascii="Times New Roman" w:hAnsi="Times New Roman" w:cs="Times New Roman"/>
                <w:b/>
                <w:sz w:val="24"/>
                <w:szCs w:val="24"/>
              </w:rPr>
              <w:t xml:space="preserve">№ </w:t>
            </w:r>
          </w:p>
          <w:p w:rsidR="00E92F3C" w:rsidRPr="00C61A21" w:rsidRDefault="00E92F3C" w:rsidP="003B0A1B">
            <w:pPr>
              <w:spacing w:after="0" w:line="240" w:lineRule="auto"/>
              <w:ind w:left="-121" w:right="-108"/>
              <w:jc w:val="center"/>
              <w:rPr>
                <w:rFonts w:ascii="Times New Roman" w:hAnsi="Times New Roman" w:cs="Times New Roman"/>
                <w:b/>
                <w:sz w:val="24"/>
                <w:szCs w:val="24"/>
              </w:rPr>
            </w:pPr>
            <w:r w:rsidRPr="00C61A21">
              <w:rPr>
                <w:rFonts w:ascii="Times New Roman" w:hAnsi="Times New Roman" w:cs="Times New Roman"/>
                <w:b/>
                <w:sz w:val="24"/>
                <w:szCs w:val="24"/>
              </w:rPr>
              <w:t>п/п</w:t>
            </w:r>
          </w:p>
        </w:tc>
        <w:tc>
          <w:tcPr>
            <w:tcW w:w="1984" w:type="dxa"/>
            <w:vMerge w:val="restart"/>
            <w:shd w:val="clear" w:color="auto" w:fill="auto"/>
            <w:noWrap/>
            <w:vAlign w:val="center"/>
          </w:tcPr>
          <w:p w:rsidR="008459EA"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 xml:space="preserve">Наименование </w:t>
            </w:r>
          </w:p>
          <w:p w:rsidR="00E92F3C"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мероприятия</w:t>
            </w:r>
          </w:p>
        </w:tc>
        <w:tc>
          <w:tcPr>
            <w:tcW w:w="1843" w:type="dxa"/>
            <w:vMerge w:val="restart"/>
            <w:shd w:val="clear" w:color="auto" w:fill="auto"/>
            <w:noWrap/>
            <w:vAlign w:val="center"/>
          </w:tcPr>
          <w:p w:rsidR="00E92F3C" w:rsidRPr="00C61A21" w:rsidRDefault="00E92F3C" w:rsidP="00CB658B">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Срок исполнения мероприятия</w:t>
            </w:r>
          </w:p>
          <w:p w:rsidR="00E92F3C" w:rsidRPr="00C61A21" w:rsidRDefault="00E92F3C" w:rsidP="008459EA">
            <w:pPr>
              <w:spacing w:after="0" w:line="240" w:lineRule="auto"/>
              <w:ind w:left="-35"/>
              <w:jc w:val="center"/>
              <w:rPr>
                <w:rFonts w:ascii="Times New Roman" w:hAnsi="Times New Roman" w:cs="Times New Roman"/>
                <w:b/>
                <w:sz w:val="24"/>
                <w:szCs w:val="24"/>
              </w:rPr>
            </w:pPr>
            <w:r w:rsidRPr="00C61A21">
              <w:rPr>
                <w:rFonts w:ascii="Times New Roman" w:hAnsi="Times New Roman" w:cs="Times New Roman"/>
                <w:b/>
                <w:sz w:val="24"/>
                <w:szCs w:val="24"/>
              </w:rPr>
              <w:t>(годы)</w:t>
            </w:r>
          </w:p>
        </w:tc>
        <w:tc>
          <w:tcPr>
            <w:tcW w:w="2265" w:type="dxa"/>
            <w:vMerge w:val="restart"/>
            <w:shd w:val="clear" w:color="auto" w:fill="auto"/>
            <w:noWrap/>
            <w:vAlign w:val="center"/>
          </w:tcPr>
          <w:p w:rsidR="00E92F3C"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 xml:space="preserve">Ожидаемый </w:t>
            </w:r>
          </w:p>
          <w:p w:rsidR="00E92F3C"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результат</w:t>
            </w:r>
          </w:p>
        </w:tc>
        <w:tc>
          <w:tcPr>
            <w:tcW w:w="1701" w:type="dxa"/>
            <w:vMerge w:val="restart"/>
            <w:shd w:val="clear" w:color="auto" w:fill="auto"/>
            <w:noWrap/>
            <w:vAlign w:val="center"/>
          </w:tcPr>
          <w:p w:rsidR="00E92F3C"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Наимено</w:t>
            </w:r>
            <w:r w:rsidRPr="00C61A21">
              <w:rPr>
                <w:rFonts w:ascii="Times New Roman" w:hAnsi="Times New Roman" w:cs="Times New Roman"/>
                <w:b/>
                <w:sz w:val="24"/>
                <w:szCs w:val="24"/>
              </w:rPr>
              <w:softHyphen/>
              <w:t xml:space="preserve">вание </w:t>
            </w:r>
          </w:p>
          <w:p w:rsidR="00E92F3C"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показателя</w:t>
            </w:r>
          </w:p>
        </w:tc>
        <w:tc>
          <w:tcPr>
            <w:tcW w:w="992" w:type="dxa"/>
            <w:vMerge w:val="restart"/>
            <w:shd w:val="clear" w:color="auto" w:fill="auto"/>
            <w:noWrap/>
            <w:vAlign w:val="center"/>
          </w:tcPr>
          <w:p w:rsidR="00E92F3C"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Еди</w:t>
            </w:r>
            <w:r w:rsidRPr="00C61A21">
              <w:rPr>
                <w:rFonts w:ascii="Times New Roman" w:hAnsi="Times New Roman" w:cs="Times New Roman"/>
                <w:b/>
                <w:sz w:val="24"/>
                <w:szCs w:val="24"/>
              </w:rPr>
              <w:softHyphen/>
              <w:t>ницы изме</w:t>
            </w:r>
            <w:r w:rsidRPr="00C61A21">
              <w:rPr>
                <w:rFonts w:ascii="Times New Roman" w:hAnsi="Times New Roman" w:cs="Times New Roman"/>
                <w:b/>
                <w:sz w:val="24"/>
                <w:szCs w:val="24"/>
              </w:rPr>
              <w:softHyphen/>
              <w:t>рения</w:t>
            </w:r>
          </w:p>
        </w:tc>
        <w:tc>
          <w:tcPr>
            <w:tcW w:w="851" w:type="dxa"/>
            <w:shd w:val="clear" w:color="auto" w:fill="auto"/>
            <w:noWrap/>
            <w:vAlign w:val="center"/>
          </w:tcPr>
          <w:p w:rsidR="00E92F3C"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Базо</w:t>
            </w:r>
            <w:r w:rsidRPr="00C61A21">
              <w:rPr>
                <w:rFonts w:ascii="Times New Roman" w:hAnsi="Times New Roman" w:cs="Times New Roman"/>
                <w:b/>
                <w:sz w:val="24"/>
                <w:szCs w:val="24"/>
              </w:rPr>
              <w:softHyphen/>
              <w:t>вое зна</w:t>
            </w:r>
            <w:r w:rsidRPr="00C61A21">
              <w:rPr>
                <w:rFonts w:ascii="Times New Roman" w:hAnsi="Times New Roman" w:cs="Times New Roman"/>
                <w:b/>
                <w:sz w:val="24"/>
                <w:szCs w:val="24"/>
              </w:rPr>
              <w:softHyphen/>
              <w:t xml:space="preserve">чение </w:t>
            </w:r>
          </w:p>
        </w:tc>
        <w:tc>
          <w:tcPr>
            <w:tcW w:w="3483" w:type="dxa"/>
            <w:gridSpan w:val="4"/>
            <w:shd w:val="clear" w:color="auto" w:fill="auto"/>
            <w:noWrap/>
            <w:vAlign w:val="center"/>
          </w:tcPr>
          <w:p w:rsidR="00E92F3C"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 xml:space="preserve">Целевые значения </w:t>
            </w:r>
          </w:p>
          <w:p w:rsidR="00E92F3C"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показателя</w:t>
            </w:r>
          </w:p>
        </w:tc>
        <w:tc>
          <w:tcPr>
            <w:tcW w:w="1717" w:type="dxa"/>
            <w:vMerge w:val="restart"/>
            <w:shd w:val="clear" w:color="auto" w:fill="auto"/>
            <w:noWrap/>
            <w:vAlign w:val="center"/>
          </w:tcPr>
          <w:p w:rsidR="00E92F3C"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Ответствен</w:t>
            </w:r>
            <w:r w:rsidRPr="00C61A21">
              <w:rPr>
                <w:rFonts w:ascii="Times New Roman" w:hAnsi="Times New Roman" w:cs="Times New Roman"/>
                <w:b/>
                <w:sz w:val="24"/>
                <w:szCs w:val="24"/>
              </w:rPr>
              <w:softHyphen/>
              <w:t>ные исполни</w:t>
            </w:r>
            <w:r w:rsidRPr="00C61A21">
              <w:rPr>
                <w:rFonts w:ascii="Times New Roman" w:hAnsi="Times New Roman" w:cs="Times New Roman"/>
                <w:b/>
                <w:sz w:val="24"/>
                <w:szCs w:val="24"/>
              </w:rPr>
              <w:softHyphen/>
              <w:t xml:space="preserve">тели, </w:t>
            </w:r>
          </w:p>
          <w:p w:rsidR="00E92F3C" w:rsidRPr="00C61A21" w:rsidRDefault="00E92F3C" w:rsidP="008459EA">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соисполни</w:t>
            </w:r>
            <w:r w:rsidRPr="00C61A21">
              <w:rPr>
                <w:rFonts w:ascii="Times New Roman" w:hAnsi="Times New Roman" w:cs="Times New Roman"/>
                <w:b/>
                <w:sz w:val="24"/>
                <w:szCs w:val="24"/>
              </w:rPr>
              <w:softHyphen/>
              <w:t>тели</w:t>
            </w:r>
          </w:p>
        </w:tc>
      </w:tr>
      <w:tr w:rsidR="00E92F3C" w:rsidRPr="00C61A21" w:rsidTr="00CB658B">
        <w:trPr>
          <w:tblHeader/>
          <w:jc w:val="center"/>
        </w:trPr>
        <w:tc>
          <w:tcPr>
            <w:tcW w:w="709" w:type="dxa"/>
            <w:vMerge/>
            <w:shd w:val="clear" w:color="auto" w:fill="auto"/>
            <w:noWrap/>
            <w:vAlign w:val="center"/>
          </w:tcPr>
          <w:p w:rsidR="00E92F3C" w:rsidRPr="00C61A21" w:rsidRDefault="00E92F3C" w:rsidP="008459EA">
            <w:pPr>
              <w:spacing w:after="0" w:line="240" w:lineRule="auto"/>
              <w:jc w:val="center"/>
              <w:rPr>
                <w:rFonts w:ascii="Times New Roman" w:hAnsi="Times New Roman" w:cs="Times New Roman"/>
                <w:sz w:val="24"/>
                <w:szCs w:val="24"/>
              </w:rPr>
            </w:pPr>
          </w:p>
        </w:tc>
        <w:tc>
          <w:tcPr>
            <w:tcW w:w="1984" w:type="dxa"/>
            <w:vMerge/>
            <w:shd w:val="clear" w:color="auto" w:fill="auto"/>
            <w:noWrap/>
            <w:vAlign w:val="center"/>
          </w:tcPr>
          <w:p w:rsidR="00E92F3C" w:rsidRPr="00C61A21" w:rsidRDefault="00E92F3C" w:rsidP="008459EA">
            <w:pPr>
              <w:spacing w:after="0" w:line="240" w:lineRule="auto"/>
              <w:jc w:val="center"/>
              <w:rPr>
                <w:rFonts w:ascii="Times New Roman" w:hAnsi="Times New Roman" w:cs="Times New Roman"/>
                <w:sz w:val="24"/>
                <w:szCs w:val="24"/>
              </w:rPr>
            </w:pPr>
          </w:p>
        </w:tc>
        <w:tc>
          <w:tcPr>
            <w:tcW w:w="1843" w:type="dxa"/>
            <w:vMerge/>
            <w:shd w:val="clear" w:color="auto" w:fill="auto"/>
            <w:noWrap/>
            <w:vAlign w:val="center"/>
          </w:tcPr>
          <w:p w:rsidR="00E92F3C" w:rsidRPr="00C61A21" w:rsidRDefault="00E92F3C" w:rsidP="008459EA">
            <w:pPr>
              <w:spacing w:after="0" w:line="240" w:lineRule="auto"/>
              <w:jc w:val="center"/>
              <w:rPr>
                <w:rFonts w:ascii="Times New Roman" w:hAnsi="Times New Roman" w:cs="Times New Roman"/>
                <w:sz w:val="24"/>
                <w:szCs w:val="24"/>
              </w:rPr>
            </w:pPr>
          </w:p>
        </w:tc>
        <w:tc>
          <w:tcPr>
            <w:tcW w:w="2265" w:type="dxa"/>
            <w:vMerge/>
            <w:shd w:val="clear" w:color="auto" w:fill="auto"/>
            <w:noWrap/>
          </w:tcPr>
          <w:p w:rsidR="00E92F3C" w:rsidRPr="00C61A21" w:rsidRDefault="00E92F3C" w:rsidP="008459EA">
            <w:pPr>
              <w:spacing w:after="0" w:line="240" w:lineRule="auto"/>
              <w:jc w:val="center"/>
              <w:rPr>
                <w:rFonts w:ascii="Times New Roman" w:hAnsi="Times New Roman" w:cs="Times New Roman"/>
                <w:sz w:val="24"/>
                <w:szCs w:val="24"/>
              </w:rPr>
            </w:pPr>
          </w:p>
        </w:tc>
        <w:tc>
          <w:tcPr>
            <w:tcW w:w="1701" w:type="dxa"/>
            <w:vMerge/>
            <w:shd w:val="clear" w:color="auto" w:fill="auto"/>
            <w:noWrap/>
            <w:vAlign w:val="center"/>
          </w:tcPr>
          <w:p w:rsidR="00E92F3C" w:rsidRPr="00C61A21" w:rsidRDefault="00E92F3C" w:rsidP="008459EA">
            <w:pPr>
              <w:spacing w:after="0" w:line="240" w:lineRule="auto"/>
              <w:jc w:val="center"/>
              <w:rPr>
                <w:rFonts w:ascii="Times New Roman" w:hAnsi="Times New Roman" w:cs="Times New Roman"/>
                <w:sz w:val="24"/>
                <w:szCs w:val="24"/>
              </w:rPr>
            </w:pPr>
          </w:p>
        </w:tc>
        <w:tc>
          <w:tcPr>
            <w:tcW w:w="992" w:type="dxa"/>
            <w:vMerge/>
            <w:shd w:val="clear" w:color="auto" w:fill="auto"/>
            <w:noWrap/>
            <w:vAlign w:val="center"/>
          </w:tcPr>
          <w:p w:rsidR="00E92F3C" w:rsidRPr="00C61A21" w:rsidRDefault="00E92F3C" w:rsidP="008459EA">
            <w:pPr>
              <w:spacing w:after="0" w:line="240" w:lineRule="auto"/>
              <w:jc w:val="center"/>
              <w:rPr>
                <w:rFonts w:ascii="Times New Roman" w:hAnsi="Times New Roman" w:cs="Times New Roman"/>
                <w:sz w:val="24"/>
                <w:szCs w:val="24"/>
              </w:rPr>
            </w:pPr>
          </w:p>
        </w:tc>
        <w:tc>
          <w:tcPr>
            <w:tcW w:w="851" w:type="dxa"/>
            <w:shd w:val="clear" w:color="auto" w:fill="auto"/>
            <w:noWrap/>
          </w:tcPr>
          <w:p w:rsidR="00E92F3C" w:rsidRPr="00C61A21" w:rsidRDefault="00E92F3C" w:rsidP="008459EA">
            <w:pPr>
              <w:spacing w:after="0" w:line="240" w:lineRule="auto"/>
              <w:ind w:left="-108" w:right="-108"/>
              <w:jc w:val="center"/>
              <w:rPr>
                <w:rFonts w:ascii="Times New Roman" w:hAnsi="Times New Roman" w:cs="Times New Roman"/>
                <w:b/>
                <w:sz w:val="24"/>
                <w:szCs w:val="24"/>
              </w:rPr>
            </w:pPr>
            <w:r w:rsidRPr="00C61A21">
              <w:rPr>
                <w:rFonts w:ascii="Times New Roman" w:hAnsi="Times New Roman" w:cs="Times New Roman"/>
                <w:b/>
                <w:sz w:val="24"/>
                <w:szCs w:val="24"/>
              </w:rPr>
              <w:t>1 января 2022 года</w:t>
            </w:r>
          </w:p>
        </w:tc>
        <w:tc>
          <w:tcPr>
            <w:tcW w:w="850" w:type="dxa"/>
            <w:shd w:val="clear" w:color="auto" w:fill="auto"/>
            <w:noWrap/>
          </w:tcPr>
          <w:p w:rsidR="00E92F3C" w:rsidRPr="00C61A21" w:rsidRDefault="00E92F3C" w:rsidP="008459EA">
            <w:pPr>
              <w:spacing w:after="0" w:line="240" w:lineRule="auto"/>
              <w:ind w:left="-108" w:right="-108"/>
              <w:jc w:val="center"/>
              <w:rPr>
                <w:rFonts w:ascii="Times New Roman" w:hAnsi="Times New Roman" w:cs="Times New Roman"/>
                <w:b/>
                <w:sz w:val="24"/>
                <w:szCs w:val="24"/>
              </w:rPr>
            </w:pPr>
            <w:r w:rsidRPr="00C61A21">
              <w:rPr>
                <w:rFonts w:ascii="Times New Roman" w:hAnsi="Times New Roman" w:cs="Times New Roman"/>
                <w:b/>
                <w:sz w:val="24"/>
                <w:szCs w:val="24"/>
              </w:rPr>
              <w:t>31 декаб</w:t>
            </w:r>
            <w:r w:rsidRPr="00C61A21">
              <w:rPr>
                <w:rFonts w:ascii="Times New Roman" w:hAnsi="Times New Roman" w:cs="Times New Roman"/>
                <w:b/>
                <w:sz w:val="24"/>
                <w:szCs w:val="24"/>
              </w:rPr>
              <w:softHyphen/>
              <w:t>ря 2022 года</w:t>
            </w:r>
          </w:p>
        </w:tc>
        <w:tc>
          <w:tcPr>
            <w:tcW w:w="851" w:type="dxa"/>
            <w:shd w:val="clear" w:color="auto" w:fill="auto"/>
            <w:noWrap/>
          </w:tcPr>
          <w:p w:rsidR="00E92F3C" w:rsidRPr="00C61A21" w:rsidRDefault="00E92F3C" w:rsidP="008459EA">
            <w:pPr>
              <w:spacing w:after="0" w:line="240" w:lineRule="auto"/>
              <w:ind w:left="-108" w:right="-108"/>
              <w:jc w:val="center"/>
              <w:rPr>
                <w:rFonts w:ascii="Times New Roman" w:hAnsi="Times New Roman" w:cs="Times New Roman"/>
                <w:b/>
                <w:sz w:val="24"/>
                <w:szCs w:val="24"/>
              </w:rPr>
            </w:pPr>
            <w:r w:rsidRPr="00C61A21">
              <w:rPr>
                <w:rFonts w:ascii="Times New Roman" w:hAnsi="Times New Roman" w:cs="Times New Roman"/>
                <w:b/>
                <w:sz w:val="24"/>
                <w:szCs w:val="24"/>
              </w:rPr>
              <w:t>31 декаб</w:t>
            </w:r>
            <w:r w:rsidRPr="00C61A21">
              <w:rPr>
                <w:rFonts w:ascii="Times New Roman" w:hAnsi="Times New Roman" w:cs="Times New Roman"/>
                <w:b/>
                <w:sz w:val="24"/>
                <w:szCs w:val="24"/>
              </w:rPr>
              <w:softHyphen/>
              <w:t>ря 2023</w:t>
            </w:r>
          </w:p>
          <w:p w:rsidR="00E92F3C" w:rsidRPr="00C61A21" w:rsidRDefault="00E92F3C" w:rsidP="008459EA">
            <w:pPr>
              <w:spacing w:after="0" w:line="240" w:lineRule="auto"/>
              <w:ind w:left="-108" w:right="-108"/>
              <w:jc w:val="center"/>
              <w:rPr>
                <w:rFonts w:ascii="Times New Roman" w:hAnsi="Times New Roman" w:cs="Times New Roman"/>
                <w:b/>
                <w:sz w:val="24"/>
                <w:szCs w:val="24"/>
              </w:rPr>
            </w:pPr>
            <w:r w:rsidRPr="00C61A21">
              <w:rPr>
                <w:rFonts w:ascii="Times New Roman" w:hAnsi="Times New Roman" w:cs="Times New Roman"/>
                <w:b/>
                <w:sz w:val="24"/>
                <w:szCs w:val="24"/>
              </w:rPr>
              <w:t>года</w:t>
            </w:r>
          </w:p>
        </w:tc>
        <w:tc>
          <w:tcPr>
            <w:tcW w:w="850" w:type="dxa"/>
            <w:shd w:val="clear" w:color="auto" w:fill="auto"/>
            <w:noWrap/>
          </w:tcPr>
          <w:p w:rsidR="00E92F3C" w:rsidRPr="00C61A21" w:rsidRDefault="00E92F3C" w:rsidP="008459EA">
            <w:pPr>
              <w:spacing w:after="0" w:line="240" w:lineRule="auto"/>
              <w:ind w:left="-108" w:right="-108"/>
              <w:jc w:val="center"/>
              <w:rPr>
                <w:rFonts w:ascii="Times New Roman" w:hAnsi="Times New Roman" w:cs="Times New Roman"/>
                <w:b/>
                <w:sz w:val="24"/>
                <w:szCs w:val="24"/>
              </w:rPr>
            </w:pPr>
            <w:r w:rsidRPr="00C61A21">
              <w:rPr>
                <w:rFonts w:ascii="Times New Roman" w:hAnsi="Times New Roman" w:cs="Times New Roman"/>
                <w:b/>
                <w:sz w:val="24"/>
                <w:szCs w:val="24"/>
              </w:rPr>
              <w:t>31 декаб</w:t>
            </w:r>
            <w:r w:rsidRPr="00C61A21">
              <w:rPr>
                <w:rFonts w:ascii="Times New Roman" w:hAnsi="Times New Roman" w:cs="Times New Roman"/>
                <w:b/>
                <w:sz w:val="24"/>
                <w:szCs w:val="24"/>
              </w:rPr>
              <w:softHyphen/>
              <w:t>ря 2024</w:t>
            </w:r>
          </w:p>
          <w:p w:rsidR="00E92F3C" w:rsidRPr="00C61A21" w:rsidRDefault="00E92F3C" w:rsidP="008459EA">
            <w:pPr>
              <w:spacing w:after="0" w:line="240" w:lineRule="auto"/>
              <w:ind w:left="-108" w:right="-108"/>
              <w:jc w:val="center"/>
              <w:rPr>
                <w:rFonts w:ascii="Times New Roman" w:hAnsi="Times New Roman" w:cs="Times New Roman"/>
                <w:b/>
                <w:sz w:val="24"/>
                <w:szCs w:val="24"/>
              </w:rPr>
            </w:pPr>
            <w:r w:rsidRPr="00C61A21">
              <w:rPr>
                <w:rFonts w:ascii="Times New Roman" w:hAnsi="Times New Roman" w:cs="Times New Roman"/>
                <w:b/>
                <w:sz w:val="24"/>
                <w:szCs w:val="24"/>
              </w:rPr>
              <w:t>года</w:t>
            </w:r>
          </w:p>
        </w:tc>
        <w:tc>
          <w:tcPr>
            <w:tcW w:w="932" w:type="dxa"/>
            <w:shd w:val="clear" w:color="auto" w:fill="auto"/>
            <w:noWrap/>
          </w:tcPr>
          <w:p w:rsidR="00E92F3C" w:rsidRPr="00C61A21" w:rsidRDefault="00E92F3C" w:rsidP="008459EA">
            <w:pPr>
              <w:spacing w:after="0" w:line="240" w:lineRule="auto"/>
              <w:ind w:left="-108" w:right="-108"/>
              <w:jc w:val="center"/>
              <w:rPr>
                <w:rFonts w:ascii="Times New Roman" w:hAnsi="Times New Roman" w:cs="Times New Roman"/>
                <w:b/>
                <w:sz w:val="24"/>
                <w:szCs w:val="24"/>
              </w:rPr>
            </w:pPr>
            <w:r w:rsidRPr="00C61A21">
              <w:rPr>
                <w:rFonts w:ascii="Times New Roman" w:hAnsi="Times New Roman" w:cs="Times New Roman"/>
                <w:b/>
                <w:sz w:val="24"/>
                <w:szCs w:val="24"/>
              </w:rPr>
              <w:t>31 декаб</w:t>
            </w:r>
            <w:r w:rsidRPr="00C61A21">
              <w:rPr>
                <w:rFonts w:ascii="Times New Roman" w:hAnsi="Times New Roman" w:cs="Times New Roman"/>
                <w:b/>
                <w:sz w:val="24"/>
                <w:szCs w:val="24"/>
              </w:rPr>
              <w:softHyphen/>
              <w:t>ря 2025 года</w:t>
            </w:r>
          </w:p>
        </w:tc>
        <w:tc>
          <w:tcPr>
            <w:tcW w:w="1717" w:type="dxa"/>
            <w:vMerge/>
            <w:shd w:val="clear" w:color="auto" w:fill="auto"/>
            <w:noWrap/>
            <w:vAlign w:val="center"/>
          </w:tcPr>
          <w:p w:rsidR="00E92F3C" w:rsidRPr="00C61A21" w:rsidRDefault="00E92F3C" w:rsidP="008459EA">
            <w:pPr>
              <w:spacing w:after="0" w:line="240" w:lineRule="auto"/>
              <w:jc w:val="center"/>
              <w:rPr>
                <w:rFonts w:ascii="Times New Roman" w:hAnsi="Times New Roman" w:cs="Times New Roman"/>
                <w:sz w:val="24"/>
                <w:szCs w:val="24"/>
              </w:rPr>
            </w:pPr>
          </w:p>
        </w:tc>
      </w:tr>
    </w:tbl>
    <w:p w:rsidR="00E92F3C" w:rsidRPr="00C61A21" w:rsidRDefault="00E92F3C" w:rsidP="00E92F3C">
      <w:pPr>
        <w:autoSpaceDE w:val="0"/>
        <w:autoSpaceDN w:val="0"/>
        <w:adjustRightInd w:val="0"/>
        <w:spacing w:after="0" w:line="240" w:lineRule="auto"/>
        <w:rPr>
          <w:rFonts w:ascii="Times New Roman" w:eastAsia="Times New Roman" w:hAnsi="Times New Roman" w:cs="Times New Roman"/>
          <w:bCs/>
          <w:color w:val="000000"/>
          <w:sz w:val="2"/>
          <w:szCs w:val="2"/>
        </w:rPr>
      </w:pPr>
    </w:p>
    <w:tbl>
      <w:tblPr>
        <w:tblW w:w="15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4"/>
        <w:gridCol w:w="1843"/>
        <w:gridCol w:w="2270"/>
        <w:gridCol w:w="1701"/>
        <w:gridCol w:w="992"/>
        <w:gridCol w:w="851"/>
        <w:gridCol w:w="850"/>
        <w:gridCol w:w="851"/>
        <w:gridCol w:w="850"/>
        <w:gridCol w:w="932"/>
        <w:gridCol w:w="1717"/>
      </w:tblGrid>
      <w:tr w:rsidR="00E92F3C" w:rsidRPr="00C61A21" w:rsidTr="00CB658B">
        <w:trPr>
          <w:trHeight w:val="20"/>
          <w:tblHeader/>
          <w:jc w:val="center"/>
        </w:trPr>
        <w:tc>
          <w:tcPr>
            <w:tcW w:w="709" w:type="dxa"/>
            <w:shd w:val="clear" w:color="auto" w:fill="auto"/>
            <w:noWrap/>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w:t>
            </w:r>
          </w:p>
        </w:tc>
        <w:tc>
          <w:tcPr>
            <w:tcW w:w="1984" w:type="dxa"/>
            <w:shd w:val="clear" w:color="auto" w:fill="auto"/>
            <w:noWrap/>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w:t>
            </w:r>
          </w:p>
        </w:tc>
        <w:tc>
          <w:tcPr>
            <w:tcW w:w="1843" w:type="dxa"/>
            <w:shd w:val="clear" w:color="auto" w:fill="auto"/>
            <w:noWrap/>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3</w:t>
            </w:r>
          </w:p>
        </w:tc>
        <w:tc>
          <w:tcPr>
            <w:tcW w:w="2270" w:type="dxa"/>
            <w:shd w:val="clear" w:color="auto" w:fill="auto"/>
            <w:noWrap/>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4</w:t>
            </w:r>
          </w:p>
        </w:tc>
        <w:tc>
          <w:tcPr>
            <w:tcW w:w="1701" w:type="dxa"/>
            <w:shd w:val="clear" w:color="auto" w:fill="auto"/>
            <w:noWrap/>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5</w:t>
            </w:r>
          </w:p>
        </w:tc>
        <w:tc>
          <w:tcPr>
            <w:tcW w:w="992" w:type="dxa"/>
            <w:shd w:val="clear" w:color="auto" w:fill="auto"/>
            <w:noWrap/>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6</w:t>
            </w:r>
          </w:p>
        </w:tc>
        <w:tc>
          <w:tcPr>
            <w:tcW w:w="851" w:type="dxa"/>
            <w:shd w:val="clear" w:color="auto" w:fill="auto"/>
            <w:noWrap/>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7</w:t>
            </w:r>
          </w:p>
        </w:tc>
        <w:tc>
          <w:tcPr>
            <w:tcW w:w="850" w:type="dxa"/>
            <w:shd w:val="clear" w:color="auto" w:fill="auto"/>
            <w:noWrap/>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8</w:t>
            </w:r>
          </w:p>
        </w:tc>
        <w:tc>
          <w:tcPr>
            <w:tcW w:w="851" w:type="dxa"/>
            <w:shd w:val="clear" w:color="auto" w:fill="auto"/>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9</w:t>
            </w:r>
          </w:p>
        </w:tc>
        <w:tc>
          <w:tcPr>
            <w:tcW w:w="850" w:type="dxa"/>
            <w:shd w:val="clear" w:color="auto" w:fill="auto"/>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w:t>
            </w:r>
          </w:p>
        </w:tc>
        <w:tc>
          <w:tcPr>
            <w:tcW w:w="932" w:type="dxa"/>
            <w:shd w:val="clear" w:color="auto" w:fill="auto"/>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11</w:t>
            </w:r>
          </w:p>
        </w:tc>
        <w:tc>
          <w:tcPr>
            <w:tcW w:w="1717" w:type="dxa"/>
            <w:shd w:val="clear" w:color="auto" w:fill="auto"/>
            <w:noWrap/>
            <w:vAlign w:val="center"/>
          </w:tcPr>
          <w:p w:rsidR="00E92F3C" w:rsidRPr="00C61A21" w:rsidRDefault="00E92F3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12</w:t>
            </w:r>
          </w:p>
        </w:tc>
      </w:tr>
      <w:tr w:rsidR="00F13F54" w:rsidRPr="00C61A21" w:rsidTr="00CB658B">
        <w:trPr>
          <w:trHeight w:val="20"/>
          <w:jc w:val="center"/>
        </w:trPr>
        <w:tc>
          <w:tcPr>
            <w:tcW w:w="709" w:type="dxa"/>
            <w:shd w:val="clear" w:color="auto" w:fill="auto"/>
            <w:noWrap/>
            <w:vAlign w:val="center"/>
          </w:tcPr>
          <w:p w:rsidR="00F13F54" w:rsidRPr="00C61A21" w:rsidRDefault="00F13F54" w:rsidP="00CB658B">
            <w:pPr>
              <w:spacing w:after="0" w:line="240" w:lineRule="auto"/>
              <w:jc w:val="center"/>
              <w:rPr>
                <w:rFonts w:ascii="Times New Roman" w:hAnsi="Times New Roman" w:cs="Times New Roman"/>
                <w:sz w:val="24"/>
                <w:szCs w:val="24"/>
              </w:rPr>
            </w:pPr>
          </w:p>
        </w:tc>
        <w:tc>
          <w:tcPr>
            <w:tcW w:w="14841" w:type="dxa"/>
            <w:gridSpan w:val="11"/>
            <w:shd w:val="clear" w:color="auto" w:fill="auto"/>
            <w:noWrap/>
          </w:tcPr>
          <w:p w:rsidR="00F13F54" w:rsidRPr="00C61A21" w:rsidRDefault="00F13F54" w:rsidP="00E4343D">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lang w:val="en-US"/>
              </w:rPr>
              <w:t>I</w:t>
            </w:r>
            <w:r w:rsidRPr="00C61A21">
              <w:rPr>
                <w:rFonts w:ascii="Times New Roman" w:hAnsi="Times New Roman" w:cs="Times New Roman"/>
                <w:b/>
                <w:sz w:val="24"/>
                <w:szCs w:val="24"/>
              </w:rPr>
              <w:t>.</w:t>
            </w:r>
            <w:r w:rsidRPr="00C61A21">
              <w:rPr>
                <w:rFonts w:ascii="Times New Roman" w:hAnsi="Times New Roman" w:cs="Times New Roman"/>
                <w:b/>
                <w:sz w:val="24"/>
                <w:szCs w:val="24"/>
                <w:lang w:val="en-US"/>
              </w:rPr>
              <w:t>   </w:t>
            </w:r>
            <w:r w:rsidRPr="00C61A21">
              <w:rPr>
                <w:rFonts w:ascii="Times New Roman" w:hAnsi="Times New Roman" w:cs="Times New Roman"/>
                <w:b/>
                <w:sz w:val="24"/>
                <w:szCs w:val="24"/>
              </w:rPr>
              <w:t>Мероприятия по содействию развитию конкуренции на приоритетных рынках Воронежской области</w:t>
            </w:r>
          </w:p>
        </w:tc>
      </w:tr>
      <w:tr w:rsidR="00695C8F" w:rsidRPr="00C61A21" w:rsidTr="00CB658B">
        <w:trPr>
          <w:trHeight w:val="20"/>
          <w:jc w:val="center"/>
        </w:trPr>
        <w:tc>
          <w:tcPr>
            <w:tcW w:w="709" w:type="dxa"/>
            <w:tcBorders>
              <w:bottom w:val="single" w:sz="4" w:space="0" w:color="auto"/>
            </w:tcBorders>
            <w:shd w:val="clear" w:color="auto" w:fill="auto"/>
            <w:noWrap/>
            <w:vAlign w:val="center"/>
          </w:tcPr>
          <w:p w:rsidR="00695C8F" w:rsidRPr="00C61A21" w:rsidRDefault="00507E5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w:t>
            </w:r>
          </w:p>
        </w:tc>
        <w:tc>
          <w:tcPr>
            <w:tcW w:w="14841" w:type="dxa"/>
            <w:gridSpan w:val="11"/>
            <w:tcBorders>
              <w:bottom w:val="single" w:sz="4" w:space="0" w:color="auto"/>
            </w:tcBorders>
            <w:shd w:val="clear" w:color="auto" w:fill="auto"/>
            <w:noWrap/>
          </w:tcPr>
          <w:p w:rsidR="00650071" w:rsidRPr="00C61A21" w:rsidRDefault="00695C8F" w:rsidP="00CB658B">
            <w:pPr>
              <w:spacing w:after="0" w:line="240" w:lineRule="auto"/>
              <w:jc w:val="center"/>
              <w:rPr>
                <w:rFonts w:ascii="Times New Roman" w:hAnsi="Times New Roman" w:cs="Times New Roman"/>
                <w:i/>
                <w:sz w:val="24"/>
                <w:szCs w:val="24"/>
              </w:rPr>
            </w:pPr>
            <w:r w:rsidRPr="00C61A21">
              <w:rPr>
                <w:rFonts w:ascii="Times New Roman" w:hAnsi="Times New Roman" w:cs="Times New Roman"/>
                <w:b/>
                <w:sz w:val="24"/>
                <w:szCs w:val="24"/>
              </w:rPr>
              <w:t>Рынок овощной и свежей фруктово-ягодной продукции</w:t>
            </w:r>
          </w:p>
        </w:tc>
      </w:tr>
      <w:tr w:rsidR="009F4308" w:rsidRPr="00C61A21" w:rsidTr="00CB658B">
        <w:trPr>
          <w:trHeight w:val="20"/>
          <w:jc w:val="center"/>
        </w:trPr>
        <w:tc>
          <w:tcPr>
            <w:tcW w:w="15550" w:type="dxa"/>
            <w:gridSpan w:val="12"/>
            <w:tcBorders>
              <w:bottom w:val="single" w:sz="4" w:space="0" w:color="auto"/>
            </w:tcBorders>
            <w:shd w:val="clear" w:color="auto" w:fill="auto"/>
            <w:noWrap/>
          </w:tcPr>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Число организаций и субъектов предпринимательства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района, осуществляющих производство овощной и фруктово-ягодной продукции в 2021 году составило 2 </w:t>
            </w:r>
            <w:r w:rsidR="008307C4" w:rsidRPr="00C61A21">
              <w:rPr>
                <w:rFonts w:ascii="Times New Roman" w:hAnsi="Times New Roman" w:cs="Times New Roman"/>
                <w:sz w:val="24"/>
                <w:szCs w:val="24"/>
              </w:rPr>
              <w:t>единицы</w:t>
            </w:r>
            <w:r w:rsidRPr="00C61A21">
              <w:rPr>
                <w:rFonts w:ascii="Times New Roman" w:hAnsi="Times New Roman" w:cs="Times New Roman"/>
                <w:sz w:val="24"/>
                <w:szCs w:val="24"/>
              </w:rPr>
              <w:t xml:space="preserve"> (в 2020 году – 2 </w:t>
            </w:r>
            <w:r w:rsidR="008307C4" w:rsidRPr="00C61A21">
              <w:rPr>
                <w:rFonts w:ascii="Times New Roman" w:hAnsi="Times New Roman" w:cs="Times New Roman"/>
                <w:sz w:val="24"/>
                <w:szCs w:val="24"/>
              </w:rPr>
              <w:t>единицы</w:t>
            </w:r>
            <w:r w:rsidRPr="00C61A21">
              <w:rPr>
                <w:rFonts w:ascii="Times New Roman" w:hAnsi="Times New Roman" w:cs="Times New Roman"/>
                <w:sz w:val="24"/>
                <w:szCs w:val="24"/>
              </w:rPr>
              <w:t xml:space="preserve">, в 2019 году </w:t>
            </w:r>
            <w:r w:rsidR="008307C4" w:rsidRPr="00C61A21">
              <w:rPr>
                <w:rFonts w:ascii="Times New Roman" w:hAnsi="Times New Roman" w:cs="Times New Roman"/>
                <w:sz w:val="24"/>
                <w:szCs w:val="24"/>
              </w:rPr>
              <w:t>–</w:t>
            </w:r>
            <w:r w:rsidRPr="00C61A21">
              <w:rPr>
                <w:rFonts w:ascii="Times New Roman" w:hAnsi="Times New Roman" w:cs="Times New Roman"/>
                <w:sz w:val="24"/>
                <w:szCs w:val="24"/>
              </w:rPr>
              <w:t xml:space="preserve"> </w:t>
            </w:r>
            <w:r w:rsidR="008307C4" w:rsidRPr="00C61A21">
              <w:rPr>
                <w:rFonts w:ascii="Times New Roman" w:hAnsi="Times New Roman" w:cs="Times New Roman"/>
                <w:sz w:val="24"/>
                <w:szCs w:val="24"/>
              </w:rPr>
              <w:t>3 единицы</w:t>
            </w:r>
            <w:r w:rsidRPr="00C61A21">
              <w:rPr>
                <w:rFonts w:ascii="Times New Roman" w:hAnsi="Times New Roman" w:cs="Times New Roman"/>
                <w:sz w:val="24"/>
                <w:szCs w:val="24"/>
              </w:rPr>
              <w:t xml:space="preserve">, в 2018 году – </w:t>
            </w:r>
            <w:r w:rsidR="008307C4" w:rsidRPr="00C61A21">
              <w:rPr>
                <w:rFonts w:ascii="Times New Roman" w:hAnsi="Times New Roman" w:cs="Times New Roman"/>
                <w:sz w:val="24"/>
                <w:szCs w:val="24"/>
              </w:rPr>
              <w:t>3 единицы</w:t>
            </w:r>
            <w:r w:rsidRPr="00C61A21">
              <w:rPr>
                <w:rFonts w:ascii="Times New Roman" w:hAnsi="Times New Roman" w:cs="Times New Roman"/>
                <w:sz w:val="24"/>
                <w:szCs w:val="24"/>
              </w:rPr>
              <w:t>).</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 Проблемы:</w:t>
            </w:r>
          </w:p>
          <w:p w:rsidR="009F4308" w:rsidRPr="00C61A21" w:rsidRDefault="009F4308" w:rsidP="00CB658B">
            <w:pPr>
              <w:spacing w:after="0" w:line="240" w:lineRule="auto"/>
              <w:jc w:val="both"/>
              <w:rPr>
                <w:rFonts w:ascii="Times New Roman" w:hAnsi="Times New Roman" w:cs="Times New Roman"/>
                <w:sz w:val="24"/>
                <w:szCs w:val="24"/>
                <w:shd w:val="clear" w:color="auto" w:fill="FFFFFF"/>
              </w:rPr>
            </w:pPr>
            <w:r w:rsidRPr="00C61A21">
              <w:rPr>
                <w:rFonts w:ascii="Times New Roman" w:hAnsi="Times New Roman" w:cs="Times New Roman"/>
                <w:sz w:val="24"/>
                <w:szCs w:val="24"/>
                <w:shd w:val="clear" w:color="auto" w:fill="FFFFFF"/>
              </w:rPr>
              <w:t>- Низкий уровень технической, технологической модернизации и инновационного развития, большая доля ручного труда.</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Отсутствие возможностей значительных первоначальных капитальных вложений при длительных сроках окупаемости этих вложений.</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Небольшой объем производства продукции овощной продукции.</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Основные цели развития конкуренции на рынке: </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 увеличение числа организаций и субъектов предпринимательства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района, осуществляющих производство овощной и фруктово-ягодной продукции;</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 повышение уровня удовлетворенности потребителей (включая переработчиков продукции) качеством овощной и фруктово-ягодной продукции, реализуемой на территории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района.</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Административные барьеры входа на рынок: отсутствуют.</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Экономические барьеры входа на рынок:</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существенные затраты на строительство хранилищ, оптово-логистических центров и обеспечение их необходимым оборудованием для сохранности товарного вида овощной и свежей фруктово-ягодной продукции, мойки, подработки, сортировки, упаковки продукции;</w:t>
            </w:r>
          </w:p>
          <w:p w:rsidR="009F4308" w:rsidRPr="00C61A21" w:rsidRDefault="009F4308" w:rsidP="00CB658B">
            <w:pPr>
              <w:tabs>
                <w:tab w:val="center" w:pos="13046"/>
              </w:tabs>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 высокий уровень капитальных затрат на внедрение передовых технологий, увеличение производительности труда при производстве ягод и овощей; </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высокие требования к качеству товара, предъявляемые торговыми сетями.</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Перспективы развития рынка: </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 увеличение площадей интенсивных садов; </w:t>
            </w:r>
          </w:p>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 увеличение количества площадей теплиц; </w:t>
            </w:r>
          </w:p>
          <w:p w:rsidR="009F4308" w:rsidRPr="00C61A21" w:rsidRDefault="009F4308" w:rsidP="005D1214">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развитие органических производств</w:t>
            </w:r>
          </w:p>
        </w:tc>
      </w:tr>
      <w:tr w:rsidR="009F4308" w:rsidRPr="00C61A21" w:rsidTr="00CB658B">
        <w:trPr>
          <w:trHeight w:val="20"/>
          <w:jc w:val="center"/>
        </w:trPr>
        <w:tc>
          <w:tcPr>
            <w:tcW w:w="709" w:type="dxa"/>
            <w:shd w:val="clear" w:color="auto" w:fill="auto"/>
            <w:noWrap/>
          </w:tcPr>
          <w:p w:rsidR="009F4308" w:rsidRPr="00C61A21" w:rsidRDefault="009F4308"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1.1</w:t>
            </w:r>
          </w:p>
        </w:tc>
        <w:tc>
          <w:tcPr>
            <w:tcW w:w="1984" w:type="dxa"/>
            <w:shd w:val="clear" w:color="auto" w:fill="auto"/>
            <w:noWrap/>
          </w:tcPr>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Оказание информационно-консультационной помощи начинающим фермерам при организации производства овощной и фруктово-ягодной продукции </w:t>
            </w:r>
          </w:p>
        </w:tc>
        <w:tc>
          <w:tcPr>
            <w:tcW w:w="1843" w:type="dxa"/>
            <w:shd w:val="clear" w:color="auto" w:fill="auto"/>
            <w:noWrap/>
          </w:tcPr>
          <w:p w:rsidR="009F4308" w:rsidRPr="00C61A21" w:rsidRDefault="009F4308" w:rsidP="00CB658B">
            <w:pPr>
              <w:pStyle w:val="ConsPlusNormal"/>
              <w:jc w:val="center"/>
              <w:rPr>
                <w:rFonts w:ascii="Times New Roman" w:hAnsi="Times New Roman" w:cs="Times New Roman"/>
                <w:sz w:val="24"/>
                <w:szCs w:val="24"/>
              </w:rPr>
            </w:pPr>
            <w:r w:rsidRPr="00C61A21">
              <w:rPr>
                <w:rFonts w:ascii="Times New Roman" w:eastAsia="Calibri" w:hAnsi="Times New Roman" w:cs="Times New Roman"/>
                <w:sz w:val="24"/>
                <w:szCs w:val="24"/>
                <w:lang w:eastAsia="en-US"/>
              </w:rPr>
              <w:t>2022-2025</w:t>
            </w:r>
          </w:p>
        </w:tc>
        <w:tc>
          <w:tcPr>
            <w:tcW w:w="2270" w:type="dxa"/>
            <w:shd w:val="clear" w:color="auto" w:fill="auto"/>
            <w:noWrap/>
          </w:tcPr>
          <w:p w:rsidR="009F4308" w:rsidRPr="00C61A21" w:rsidRDefault="009F4308" w:rsidP="00CB658B">
            <w:pPr>
              <w:spacing w:after="0" w:line="240" w:lineRule="auto"/>
              <w:jc w:val="both"/>
              <w:rPr>
                <w:rFonts w:ascii="Times New Roman" w:hAnsi="Times New Roman" w:cs="Times New Roman"/>
                <w:sz w:val="24"/>
                <w:szCs w:val="24"/>
                <w:lang w:eastAsia="en-US"/>
              </w:rPr>
            </w:pPr>
            <w:r w:rsidRPr="00C61A21">
              <w:rPr>
                <w:rFonts w:ascii="Times New Roman" w:hAnsi="Times New Roman" w:cs="Times New Roman"/>
                <w:sz w:val="24"/>
                <w:szCs w:val="24"/>
              </w:rPr>
              <w:t>Повышение информированности предпринимателей, упрощение ведения деятельности</w:t>
            </w:r>
          </w:p>
        </w:tc>
        <w:tc>
          <w:tcPr>
            <w:tcW w:w="1701" w:type="dxa"/>
            <w:vMerge w:val="restart"/>
            <w:shd w:val="clear" w:color="auto" w:fill="auto"/>
            <w:noWrap/>
          </w:tcPr>
          <w:p w:rsidR="009F4308" w:rsidRPr="00C61A21" w:rsidRDefault="009F4308" w:rsidP="00CB658B">
            <w:pPr>
              <w:spacing w:after="0" w:line="240" w:lineRule="auto"/>
              <w:rPr>
                <w:rFonts w:ascii="Times New Roman" w:hAnsi="Times New Roman" w:cs="Times New Roman"/>
                <w:sz w:val="24"/>
                <w:szCs w:val="24"/>
                <w:lang w:eastAsia="en-US"/>
              </w:rPr>
            </w:pPr>
            <w:r w:rsidRPr="00C61A21">
              <w:rPr>
                <w:rFonts w:ascii="Times New Roman" w:hAnsi="Times New Roman" w:cs="Times New Roman"/>
                <w:sz w:val="24"/>
                <w:szCs w:val="24"/>
                <w:lang w:eastAsia="en-US"/>
              </w:rPr>
              <w:t xml:space="preserve">Число организаций и субъектов предпринимательства </w:t>
            </w:r>
            <w:proofErr w:type="spellStart"/>
            <w:r w:rsidRPr="00C61A21">
              <w:rPr>
                <w:rFonts w:ascii="Times New Roman" w:hAnsi="Times New Roman" w:cs="Times New Roman"/>
                <w:sz w:val="24"/>
                <w:szCs w:val="24"/>
                <w:lang w:eastAsia="en-US"/>
              </w:rPr>
              <w:t>Россошанского</w:t>
            </w:r>
            <w:proofErr w:type="spellEnd"/>
            <w:r w:rsidRPr="00C61A21">
              <w:rPr>
                <w:rFonts w:ascii="Times New Roman" w:hAnsi="Times New Roman" w:cs="Times New Roman"/>
                <w:sz w:val="24"/>
                <w:szCs w:val="24"/>
                <w:lang w:eastAsia="en-US"/>
              </w:rPr>
              <w:t xml:space="preserve"> муниципального района Воронежской области, осуществляющих производство овощной и фруктово-ягодной продукции</w:t>
            </w:r>
          </w:p>
        </w:tc>
        <w:tc>
          <w:tcPr>
            <w:tcW w:w="992" w:type="dxa"/>
            <w:vMerge w:val="restart"/>
            <w:shd w:val="clear" w:color="auto" w:fill="auto"/>
            <w:noWrap/>
          </w:tcPr>
          <w:p w:rsidR="009F4308" w:rsidRPr="00C61A21" w:rsidRDefault="009F4308" w:rsidP="005D1214">
            <w:pPr>
              <w:spacing w:after="0" w:line="240" w:lineRule="auto"/>
              <w:ind w:right="-108"/>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Единиц</w:t>
            </w:r>
          </w:p>
        </w:tc>
        <w:tc>
          <w:tcPr>
            <w:tcW w:w="851" w:type="dxa"/>
            <w:vMerge w:val="restart"/>
            <w:shd w:val="clear" w:color="auto" w:fill="auto"/>
            <w:noWrap/>
          </w:tcPr>
          <w:p w:rsidR="009F4308" w:rsidRPr="00C61A21" w:rsidRDefault="009F4308" w:rsidP="00CB658B">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2</w:t>
            </w:r>
          </w:p>
        </w:tc>
        <w:tc>
          <w:tcPr>
            <w:tcW w:w="850" w:type="dxa"/>
            <w:vMerge w:val="restart"/>
            <w:shd w:val="clear" w:color="auto" w:fill="auto"/>
            <w:noWrap/>
          </w:tcPr>
          <w:p w:rsidR="009F4308" w:rsidRPr="00C61A21" w:rsidRDefault="009F4308" w:rsidP="00CB658B">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2</w:t>
            </w:r>
          </w:p>
        </w:tc>
        <w:tc>
          <w:tcPr>
            <w:tcW w:w="851" w:type="dxa"/>
            <w:vMerge w:val="restart"/>
            <w:shd w:val="clear" w:color="auto" w:fill="auto"/>
            <w:noWrap/>
          </w:tcPr>
          <w:p w:rsidR="009F4308" w:rsidRPr="00C61A21" w:rsidRDefault="009F4308" w:rsidP="00CB658B">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2</w:t>
            </w:r>
          </w:p>
        </w:tc>
        <w:tc>
          <w:tcPr>
            <w:tcW w:w="850" w:type="dxa"/>
            <w:vMerge w:val="restart"/>
            <w:shd w:val="clear" w:color="auto" w:fill="auto"/>
            <w:noWrap/>
          </w:tcPr>
          <w:p w:rsidR="009F4308" w:rsidRPr="00C61A21" w:rsidRDefault="009F4308" w:rsidP="00CB658B">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2</w:t>
            </w:r>
          </w:p>
        </w:tc>
        <w:tc>
          <w:tcPr>
            <w:tcW w:w="932" w:type="dxa"/>
            <w:vMerge w:val="restart"/>
            <w:shd w:val="clear" w:color="auto" w:fill="auto"/>
            <w:noWrap/>
          </w:tcPr>
          <w:p w:rsidR="009F4308" w:rsidRPr="00C61A21" w:rsidRDefault="009F4308" w:rsidP="00CB658B">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3</w:t>
            </w:r>
          </w:p>
        </w:tc>
        <w:tc>
          <w:tcPr>
            <w:tcW w:w="1717" w:type="dxa"/>
            <w:shd w:val="clear" w:color="auto" w:fill="auto"/>
            <w:noWrap/>
          </w:tcPr>
          <w:p w:rsidR="009F4308" w:rsidRPr="00C61A21" w:rsidRDefault="00CE46D7" w:rsidP="008D44CA">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МКУ «Центр поддержки АПК» </w:t>
            </w:r>
          </w:p>
        </w:tc>
      </w:tr>
      <w:tr w:rsidR="009F4308" w:rsidRPr="00C61A21" w:rsidTr="00CB658B">
        <w:trPr>
          <w:trHeight w:val="20"/>
          <w:jc w:val="center"/>
        </w:trPr>
        <w:tc>
          <w:tcPr>
            <w:tcW w:w="709" w:type="dxa"/>
            <w:shd w:val="clear" w:color="auto" w:fill="auto"/>
            <w:noWrap/>
          </w:tcPr>
          <w:p w:rsidR="009F4308" w:rsidRPr="00C61A21" w:rsidRDefault="009F4308"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1.2</w:t>
            </w:r>
          </w:p>
        </w:tc>
        <w:tc>
          <w:tcPr>
            <w:tcW w:w="1984" w:type="dxa"/>
            <w:shd w:val="clear" w:color="auto" w:fill="auto"/>
            <w:noWrap/>
          </w:tcPr>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Информирование о существующих мерах государственной поддержки сельскохозяйственных товаропроизводителей</w:t>
            </w:r>
            <w:r w:rsidR="00CE46D7" w:rsidRPr="00C61A21">
              <w:rPr>
                <w:rFonts w:ascii="Times New Roman" w:hAnsi="Times New Roman" w:cs="Times New Roman"/>
                <w:sz w:val="24"/>
                <w:szCs w:val="24"/>
              </w:rPr>
              <w:t xml:space="preserve"> </w:t>
            </w:r>
            <w:proofErr w:type="spellStart"/>
            <w:r w:rsidR="00CE46D7" w:rsidRPr="00C61A21">
              <w:rPr>
                <w:rFonts w:ascii="Times New Roman" w:hAnsi="Times New Roman" w:cs="Times New Roman"/>
                <w:sz w:val="24"/>
                <w:szCs w:val="24"/>
              </w:rPr>
              <w:t>Россошанского</w:t>
            </w:r>
            <w:proofErr w:type="spellEnd"/>
            <w:r w:rsidR="00CE46D7" w:rsidRPr="00C61A21">
              <w:rPr>
                <w:rFonts w:ascii="Times New Roman" w:hAnsi="Times New Roman" w:cs="Times New Roman"/>
                <w:sz w:val="24"/>
                <w:szCs w:val="24"/>
              </w:rPr>
              <w:t xml:space="preserve"> муниципального района</w:t>
            </w:r>
            <w:r w:rsidRPr="00C61A21">
              <w:rPr>
                <w:rFonts w:ascii="Times New Roman" w:hAnsi="Times New Roman" w:cs="Times New Roman"/>
                <w:sz w:val="24"/>
                <w:szCs w:val="24"/>
              </w:rPr>
              <w:t xml:space="preserve"> Воронежской области, в том числе на 1 га производимых овощей открытого грунта и на закладку и уход за многолетними насаждениями</w:t>
            </w:r>
          </w:p>
        </w:tc>
        <w:tc>
          <w:tcPr>
            <w:tcW w:w="1843" w:type="dxa"/>
            <w:shd w:val="clear" w:color="auto" w:fill="auto"/>
            <w:noWrap/>
          </w:tcPr>
          <w:p w:rsidR="009F4308" w:rsidRPr="00C61A21" w:rsidRDefault="009F4308" w:rsidP="00CB658B">
            <w:pPr>
              <w:pStyle w:val="ConsPlusNormal"/>
              <w:jc w:val="center"/>
              <w:rPr>
                <w:rFonts w:ascii="Times New Roman" w:hAnsi="Times New Roman" w:cs="Times New Roman"/>
                <w:sz w:val="24"/>
                <w:szCs w:val="24"/>
              </w:rPr>
            </w:pPr>
            <w:r w:rsidRPr="00C61A21">
              <w:rPr>
                <w:rFonts w:ascii="Times New Roman" w:eastAsia="Calibri" w:hAnsi="Times New Roman" w:cs="Times New Roman"/>
                <w:sz w:val="24"/>
                <w:szCs w:val="24"/>
                <w:lang w:eastAsia="en-US"/>
              </w:rPr>
              <w:t>2022-2025</w:t>
            </w:r>
          </w:p>
        </w:tc>
        <w:tc>
          <w:tcPr>
            <w:tcW w:w="2270" w:type="dxa"/>
            <w:shd w:val="clear" w:color="auto" w:fill="auto"/>
            <w:noWrap/>
          </w:tcPr>
          <w:p w:rsidR="009F4308" w:rsidRPr="00C61A21" w:rsidRDefault="009F4308" w:rsidP="00CB658B">
            <w:pPr>
              <w:tabs>
                <w:tab w:val="left" w:pos="14286"/>
              </w:tabs>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Увеличение количества организаций частной формы собственности, осуществляющих деятельность на рынке</w:t>
            </w:r>
          </w:p>
          <w:p w:rsidR="009F4308" w:rsidRPr="00C61A21" w:rsidRDefault="009F4308" w:rsidP="00CB658B">
            <w:pPr>
              <w:spacing w:after="0" w:line="240" w:lineRule="auto"/>
              <w:ind w:right="57" w:firstLine="26"/>
              <w:jc w:val="both"/>
              <w:rPr>
                <w:rFonts w:ascii="Times New Roman" w:hAnsi="Times New Roman" w:cs="Times New Roman"/>
                <w:sz w:val="24"/>
                <w:szCs w:val="24"/>
                <w:lang w:eastAsia="en-US"/>
              </w:rPr>
            </w:pPr>
          </w:p>
        </w:tc>
        <w:tc>
          <w:tcPr>
            <w:tcW w:w="1701" w:type="dxa"/>
            <w:vMerge/>
            <w:shd w:val="clear" w:color="auto" w:fill="auto"/>
            <w:noWrap/>
          </w:tcPr>
          <w:p w:rsidR="009F4308" w:rsidRPr="00C61A21" w:rsidRDefault="009F4308" w:rsidP="00CB658B">
            <w:pPr>
              <w:spacing w:after="0" w:line="240" w:lineRule="auto"/>
              <w:jc w:val="center"/>
              <w:rPr>
                <w:rFonts w:ascii="Times New Roman" w:hAnsi="Times New Roman" w:cs="Times New Roman"/>
                <w:sz w:val="24"/>
                <w:szCs w:val="24"/>
                <w:lang w:eastAsia="en-US"/>
              </w:rPr>
            </w:pPr>
          </w:p>
        </w:tc>
        <w:tc>
          <w:tcPr>
            <w:tcW w:w="992" w:type="dxa"/>
            <w:vMerge/>
            <w:shd w:val="clear" w:color="auto" w:fill="auto"/>
            <w:noWrap/>
          </w:tcPr>
          <w:p w:rsidR="009F4308" w:rsidRPr="00C61A21" w:rsidRDefault="009F4308" w:rsidP="00CB658B">
            <w:pPr>
              <w:spacing w:after="0" w:line="240" w:lineRule="auto"/>
              <w:ind w:right="57" w:hanging="57"/>
              <w:jc w:val="center"/>
              <w:rPr>
                <w:rFonts w:ascii="Times New Roman" w:hAnsi="Times New Roman" w:cs="Times New Roman"/>
                <w:sz w:val="24"/>
                <w:szCs w:val="24"/>
                <w:lang w:eastAsia="en-US"/>
              </w:rPr>
            </w:pPr>
          </w:p>
        </w:tc>
        <w:tc>
          <w:tcPr>
            <w:tcW w:w="851" w:type="dxa"/>
            <w:vMerge/>
            <w:shd w:val="clear" w:color="auto" w:fill="auto"/>
            <w:noWrap/>
          </w:tcPr>
          <w:p w:rsidR="009F4308" w:rsidRPr="00C61A21" w:rsidRDefault="009F4308" w:rsidP="00CB658B">
            <w:pPr>
              <w:spacing w:after="0" w:line="240" w:lineRule="auto"/>
              <w:ind w:right="57" w:hanging="57"/>
              <w:jc w:val="center"/>
              <w:rPr>
                <w:rFonts w:ascii="Times New Roman" w:hAnsi="Times New Roman" w:cs="Times New Roman"/>
                <w:sz w:val="24"/>
                <w:szCs w:val="24"/>
                <w:lang w:eastAsia="en-US"/>
              </w:rPr>
            </w:pPr>
          </w:p>
        </w:tc>
        <w:tc>
          <w:tcPr>
            <w:tcW w:w="850" w:type="dxa"/>
            <w:vMerge/>
            <w:shd w:val="clear" w:color="auto" w:fill="auto"/>
            <w:noWrap/>
          </w:tcPr>
          <w:p w:rsidR="009F4308" w:rsidRPr="00C61A21" w:rsidRDefault="009F4308" w:rsidP="00CB658B">
            <w:pPr>
              <w:spacing w:after="0" w:line="240" w:lineRule="auto"/>
              <w:ind w:right="57" w:hanging="57"/>
              <w:jc w:val="center"/>
              <w:rPr>
                <w:rFonts w:ascii="Times New Roman" w:hAnsi="Times New Roman" w:cs="Times New Roman"/>
                <w:sz w:val="24"/>
                <w:szCs w:val="24"/>
                <w:lang w:eastAsia="en-US"/>
              </w:rPr>
            </w:pPr>
          </w:p>
        </w:tc>
        <w:tc>
          <w:tcPr>
            <w:tcW w:w="851" w:type="dxa"/>
            <w:vMerge/>
            <w:shd w:val="clear" w:color="auto" w:fill="auto"/>
            <w:noWrap/>
          </w:tcPr>
          <w:p w:rsidR="009F4308" w:rsidRPr="00C61A21" w:rsidRDefault="009F4308" w:rsidP="00CB658B">
            <w:pPr>
              <w:spacing w:after="0" w:line="240" w:lineRule="auto"/>
              <w:ind w:right="57" w:hanging="57"/>
              <w:jc w:val="center"/>
              <w:rPr>
                <w:rFonts w:ascii="Times New Roman" w:hAnsi="Times New Roman" w:cs="Times New Roman"/>
                <w:sz w:val="24"/>
                <w:szCs w:val="24"/>
                <w:lang w:eastAsia="en-US"/>
              </w:rPr>
            </w:pPr>
          </w:p>
        </w:tc>
        <w:tc>
          <w:tcPr>
            <w:tcW w:w="850" w:type="dxa"/>
            <w:vMerge/>
            <w:shd w:val="clear" w:color="auto" w:fill="auto"/>
            <w:noWrap/>
          </w:tcPr>
          <w:p w:rsidR="009F4308" w:rsidRPr="00C61A21" w:rsidRDefault="009F4308" w:rsidP="00CB658B">
            <w:pPr>
              <w:spacing w:after="0" w:line="240" w:lineRule="auto"/>
              <w:ind w:right="57" w:hanging="57"/>
              <w:jc w:val="center"/>
              <w:rPr>
                <w:rFonts w:ascii="Times New Roman" w:hAnsi="Times New Roman" w:cs="Times New Roman"/>
                <w:sz w:val="24"/>
                <w:szCs w:val="24"/>
                <w:lang w:eastAsia="en-US"/>
              </w:rPr>
            </w:pPr>
          </w:p>
        </w:tc>
        <w:tc>
          <w:tcPr>
            <w:tcW w:w="932" w:type="dxa"/>
            <w:vMerge/>
            <w:shd w:val="clear" w:color="auto" w:fill="auto"/>
            <w:noWrap/>
          </w:tcPr>
          <w:p w:rsidR="009F4308" w:rsidRPr="00C61A21" w:rsidRDefault="009F4308"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9F4308" w:rsidRPr="00C61A21" w:rsidRDefault="00CE46D7" w:rsidP="008D44CA">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МКУ «Центр поддержки АПК» </w:t>
            </w:r>
          </w:p>
        </w:tc>
      </w:tr>
      <w:tr w:rsidR="009F4308" w:rsidRPr="00C61A21" w:rsidTr="00CB658B">
        <w:trPr>
          <w:trHeight w:val="20"/>
          <w:jc w:val="center"/>
        </w:trPr>
        <w:tc>
          <w:tcPr>
            <w:tcW w:w="709" w:type="dxa"/>
            <w:shd w:val="clear" w:color="auto" w:fill="auto"/>
            <w:noWrap/>
            <w:vAlign w:val="center"/>
          </w:tcPr>
          <w:p w:rsidR="009F4308" w:rsidRPr="00C61A21" w:rsidRDefault="009F4308"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1.3</w:t>
            </w:r>
          </w:p>
        </w:tc>
        <w:tc>
          <w:tcPr>
            <w:tcW w:w="1984" w:type="dxa"/>
            <w:shd w:val="clear" w:color="auto" w:fill="auto"/>
            <w:noWrap/>
          </w:tcPr>
          <w:p w:rsidR="009F4308" w:rsidRPr="00C61A21" w:rsidRDefault="009F430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Оказание мер государственной поддержки на возмещение части затрат на </w:t>
            </w:r>
            <w:r w:rsidRPr="00C61A21">
              <w:rPr>
                <w:rFonts w:ascii="Times New Roman" w:hAnsi="Times New Roman" w:cs="Times New Roman"/>
                <w:sz w:val="24"/>
                <w:szCs w:val="24"/>
              </w:rPr>
              <w:lastRenderedPageBreak/>
              <w:t>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занятых овощными культурами.</w:t>
            </w:r>
          </w:p>
        </w:tc>
        <w:tc>
          <w:tcPr>
            <w:tcW w:w="1843" w:type="dxa"/>
            <w:shd w:val="clear" w:color="auto" w:fill="auto"/>
            <w:noWrap/>
          </w:tcPr>
          <w:p w:rsidR="009F4308" w:rsidRPr="00C61A21" w:rsidRDefault="009F4308" w:rsidP="00CB658B">
            <w:pPr>
              <w:spacing w:after="0" w:line="240" w:lineRule="auto"/>
              <w:jc w:val="center"/>
              <w:rPr>
                <w:rFonts w:ascii="Times New Roman" w:hAnsi="Times New Roman" w:cs="Times New Roman"/>
                <w:sz w:val="24"/>
                <w:szCs w:val="24"/>
              </w:rPr>
            </w:pPr>
            <w:r w:rsidRPr="00C61A21">
              <w:rPr>
                <w:rFonts w:ascii="Times New Roman" w:eastAsia="Calibri" w:hAnsi="Times New Roman" w:cs="Times New Roman"/>
                <w:sz w:val="24"/>
                <w:szCs w:val="24"/>
                <w:lang w:eastAsia="en-US"/>
              </w:rPr>
              <w:lastRenderedPageBreak/>
              <w:t>2022-2025</w:t>
            </w:r>
          </w:p>
        </w:tc>
        <w:tc>
          <w:tcPr>
            <w:tcW w:w="2270" w:type="dxa"/>
            <w:shd w:val="clear" w:color="auto" w:fill="auto"/>
            <w:noWrap/>
          </w:tcPr>
          <w:p w:rsidR="009F4308" w:rsidRPr="00C61A21" w:rsidRDefault="009F4308" w:rsidP="00CB658B">
            <w:pPr>
              <w:tabs>
                <w:tab w:val="left" w:pos="14286"/>
              </w:tabs>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Увеличение количества организаций частной формы собственности, осуществляющих деятельность на рынке</w:t>
            </w:r>
          </w:p>
        </w:tc>
        <w:tc>
          <w:tcPr>
            <w:tcW w:w="1701" w:type="dxa"/>
            <w:vMerge/>
            <w:shd w:val="clear" w:color="auto" w:fill="auto"/>
            <w:noWrap/>
            <w:vAlign w:val="center"/>
          </w:tcPr>
          <w:p w:rsidR="009F4308" w:rsidRPr="00C61A21" w:rsidRDefault="009F4308" w:rsidP="00CB658B">
            <w:pPr>
              <w:spacing w:after="0" w:line="240" w:lineRule="auto"/>
              <w:jc w:val="center"/>
              <w:rPr>
                <w:rFonts w:ascii="Times New Roman" w:hAnsi="Times New Roman" w:cs="Times New Roman"/>
                <w:sz w:val="24"/>
                <w:szCs w:val="24"/>
              </w:rPr>
            </w:pPr>
          </w:p>
        </w:tc>
        <w:tc>
          <w:tcPr>
            <w:tcW w:w="992" w:type="dxa"/>
            <w:vMerge/>
            <w:shd w:val="clear" w:color="auto" w:fill="auto"/>
            <w:noWrap/>
            <w:vAlign w:val="center"/>
          </w:tcPr>
          <w:p w:rsidR="009F4308" w:rsidRPr="00C61A21" w:rsidRDefault="009F4308" w:rsidP="00CB658B">
            <w:pPr>
              <w:spacing w:after="0" w:line="240" w:lineRule="auto"/>
              <w:jc w:val="center"/>
              <w:rPr>
                <w:rFonts w:ascii="Times New Roman" w:hAnsi="Times New Roman" w:cs="Times New Roman"/>
                <w:sz w:val="24"/>
                <w:szCs w:val="24"/>
              </w:rPr>
            </w:pPr>
          </w:p>
        </w:tc>
        <w:tc>
          <w:tcPr>
            <w:tcW w:w="851" w:type="dxa"/>
            <w:vMerge/>
            <w:shd w:val="clear" w:color="auto" w:fill="auto"/>
            <w:noWrap/>
            <w:vAlign w:val="center"/>
          </w:tcPr>
          <w:p w:rsidR="009F4308" w:rsidRPr="00C61A21" w:rsidRDefault="009F4308" w:rsidP="00CB658B">
            <w:pPr>
              <w:spacing w:after="0" w:line="240" w:lineRule="auto"/>
              <w:jc w:val="center"/>
              <w:rPr>
                <w:rFonts w:ascii="Times New Roman" w:hAnsi="Times New Roman" w:cs="Times New Roman"/>
                <w:sz w:val="24"/>
                <w:szCs w:val="24"/>
              </w:rPr>
            </w:pPr>
          </w:p>
        </w:tc>
        <w:tc>
          <w:tcPr>
            <w:tcW w:w="850" w:type="dxa"/>
            <w:vMerge/>
            <w:shd w:val="clear" w:color="auto" w:fill="auto"/>
            <w:noWrap/>
            <w:vAlign w:val="center"/>
          </w:tcPr>
          <w:p w:rsidR="009F4308" w:rsidRPr="00C61A21" w:rsidRDefault="009F4308" w:rsidP="00CB658B">
            <w:pPr>
              <w:spacing w:after="0" w:line="240" w:lineRule="auto"/>
              <w:jc w:val="center"/>
              <w:rPr>
                <w:rFonts w:ascii="Times New Roman" w:hAnsi="Times New Roman" w:cs="Times New Roman"/>
                <w:sz w:val="24"/>
                <w:szCs w:val="24"/>
              </w:rPr>
            </w:pPr>
          </w:p>
        </w:tc>
        <w:tc>
          <w:tcPr>
            <w:tcW w:w="851" w:type="dxa"/>
            <w:vMerge/>
            <w:shd w:val="clear" w:color="auto" w:fill="auto"/>
            <w:noWrap/>
            <w:vAlign w:val="center"/>
          </w:tcPr>
          <w:p w:rsidR="009F4308" w:rsidRPr="00C61A21" w:rsidRDefault="009F4308" w:rsidP="00CB658B">
            <w:pPr>
              <w:spacing w:after="0" w:line="240" w:lineRule="auto"/>
              <w:jc w:val="center"/>
              <w:rPr>
                <w:rFonts w:ascii="Times New Roman" w:hAnsi="Times New Roman" w:cs="Times New Roman"/>
                <w:sz w:val="24"/>
                <w:szCs w:val="24"/>
              </w:rPr>
            </w:pPr>
          </w:p>
        </w:tc>
        <w:tc>
          <w:tcPr>
            <w:tcW w:w="850" w:type="dxa"/>
            <w:vMerge/>
            <w:shd w:val="clear" w:color="auto" w:fill="auto"/>
            <w:noWrap/>
            <w:vAlign w:val="center"/>
          </w:tcPr>
          <w:p w:rsidR="009F4308" w:rsidRPr="00C61A21" w:rsidRDefault="009F4308" w:rsidP="00CB658B">
            <w:pPr>
              <w:spacing w:after="0" w:line="240" w:lineRule="auto"/>
              <w:jc w:val="center"/>
              <w:rPr>
                <w:rFonts w:ascii="Times New Roman" w:hAnsi="Times New Roman" w:cs="Times New Roman"/>
                <w:sz w:val="24"/>
                <w:szCs w:val="24"/>
              </w:rPr>
            </w:pPr>
          </w:p>
        </w:tc>
        <w:tc>
          <w:tcPr>
            <w:tcW w:w="932" w:type="dxa"/>
            <w:vMerge/>
            <w:shd w:val="clear" w:color="auto" w:fill="auto"/>
            <w:noWrap/>
            <w:vAlign w:val="center"/>
          </w:tcPr>
          <w:p w:rsidR="009F4308" w:rsidRPr="00C61A21" w:rsidRDefault="009F4308"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9F4308" w:rsidRPr="00C61A21" w:rsidRDefault="00CE46D7" w:rsidP="008D44CA">
            <w:pPr>
              <w:tabs>
                <w:tab w:val="left" w:pos="14286"/>
              </w:tabs>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МКУ «Центр поддержки АПК»</w:t>
            </w:r>
          </w:p>
        </w:tc>
      </w:tr>
      <w:tr w:rsidR="009F4308" w:rsidRPr="00C61A21" w:rsidTr="00CB658B">
        <w:trPr>
          <w:trHeight w:val="20"/>
          <w:jc w:val="center"/>
        </w:trPr>
        <w:tc>
          <w:tcPr>
            <w:tcW w:w="709" w:type="dxa"/>
            <w:shd w:val="clear" w:color="auto" w:fill="auto"/>
            <w:noWrap/>
            <w:vAlign w:val="center"/>
          </w:tcPr>
          <w:p w:rsidR="009F4308" w:rsidRPr="00C61A21" w:rsidRDefault="009F4308"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2</w:t>
            </w:r>
          </w:p>
        </w:tc>
        <w:tc>
          <w:tcPr>
            <w:tcW w:w="14841" w:type="dxa"/>
            <w:gridSpan w:val="11"/>
            <w:shd w:val="clear" w:color="auto" w:fill="auto"/>
            <w:noWrap/>
          </w:tcPr>
          <w:p w:rsidR="009F4308" w:rsidRPr="00C61A21" w:rsidRDefault="009F4308" w:rsidP="00CB658B">
            <w:pPr>
              <w:spacing w:after="0" w:line="240" w:lineRule="auto"/>
              <w:jc w:val="center"/>
              <w:rPr>
                <w:rFonts w:ascii="Times New Roman" w:hAnsi="Times New Roman" w:cs="Times New Roman"/>
                <w:i/>
                <w:sz w:val="24"/>
                <w:szCs w:val="24"/>
              </w:rPr>
            </w:pPr>
            <w:r w:rsidRPr="00C61A21">
              <w:rPr>
                <w:rFonts w:ascii="Times New Roman" w:hAnsi="Times New Roman" w:cs="Times New Roman"/>
                <w:b/>
                <w:sz w:val="24"/>
                <w:szCs w:val="24"/>
              </w:rPr>
              <w:t>Рынок туристских услуг</w:t>
            </w:r>
          </w:p>
        </w:tc>
      </w:tr>
      <w:tr w:rsidR="007B60B4" w:rsidRPr="00C61A21" w:rsidTr="00CB658B">
        <w:trPr>
          <w:trHeight w:val="20"/>
          <w:jc w:val="center"/>
        </w:trPr>
        <w:tc>
          <w:tcPr>
            <w:tcW w:w="15550" w:type="dxa"/>
            <w:gridSpan w:val="12"/>
            <w:shd w:val="clear" w:color="auto" w:fill="auto"/>
            <w:noWrap/>
          </w:tcPr>
          <w:p w:rsidR="007B60B4" w:rsidRPr="00C61A21" w:rsidRDefault="007B60B4" w:rsidP="00D35EF1">
            <w:pPr>
              <w:spacing w:after="0" w:line="240" w:lineRule="auto"/>
              <w:jc w:val="both"/>
              <w:rPr>
                <w:rFonts w:ascii="Times New Roman" w:hAnsi="Times New Roman" w:cs="Times New Roman"/>
                <w:color w:val="000000" w:themeColor="text1"/>
                <w:sz w:val="24"/>
                <w:szCs w:val="24"/>
                <w:shd w:val="clear" w:color="auto" w:fill="FFFFFF" w:themeFill="background1"/>
              </w:rPr>
            </w:pPr>
            <w:r w:rsidRPr="00C61A21">
              <w:rPr>
                <w:rFonts w:ascii="Times New Roman" w:hAnsi="Times New Roman" w:cs="Times New Roman"/>
                <w:color w:val="000000" w:themeColor="text1"/>
                <w:sz w:val="24"/>
                <w:szCs w:val="24"/>
                <w:shd w:val="clear" w:color="auto" w:fill="FFFFFF" w:themeFill="background1"/>
              </w:rPr>
              <w:t>Город Россошь располагается на пересечении транспортных потоков (автомобильная трасса Павловск-Белгород, Воронеж-Луганск и железнодорожная станция ЮВЖД г. Россошь), через которые в последнее время возрос туристический трафик. В городе име</w:t>
            </w:r>
            <w:r w:rsidR="00D35EF1" w:rsidRPr="00C61A21">
              <w:rPr>
                <w:rFonts w:ascii="Times New Roman" w:hAnsi="Times New Roman" w:cs="Times New Roman"/>
                <w:color w:val="000000" w:themeColor="text1"/>
                <w:sz w:val="24"/>
                <w:szCs w:val="24"/>
                <w:shd w:val="clear" w:color="auto" w:fill="FFFFFF" w:themeFill="background1"/>
              </w:rPr>
              <w:t>ю</w:t>
            </w:r>
            <w:r w:rsidRPr="00C61A21">
              <w:rPr>
                <w:rFonts w:ascii="Times New Roman" w:hAnsi="Times New Roman" w:cs="Times New Roman"/>
                <w:color w:val="000000" w:themeColor="text1"/>
                <w:sz w:val="24"/>
                <w:szCs w:val="24"/>
                <w:shd w:val="clear" w:color="auto" w:fill="FFFFFF" w:themeFill="background1"/>
              </w:rPr>
              <w:t>тся автомобильный и железнодорожный вокзал (количество пассажиров за последние несколько лет увеличилось за счет Белгородской области)</w:t>
            </w:r>
            <w:r w:rsidR="00864B2C" w:rsidRPr="00C61A21">
              <w:rPr>
                <w:rFonts w:ascii="Times New Roman" w:hAnsi="Times New Roman" w:cs="Times New Roman"/>
                <w:color w:val="000000" w:themeColor="text1"/>
                <w:sz w:val="24"/>
                <w:szCs w:val="24"/>
                <w:shd w:val="clear" w:color="auto" w:fill="FFFFFF" w:themeFill="background1"/>
              </w:rPr>
              <w:t xml:space="preserve">. </w:t>
            </w:r>
            <w:r w:rsidRPr="00C61A21">
              <w:rPr>
                <w:rFonts w:ascii="Times New Roman" w:hAnsi="Times New Roman" w:cs="Times New Roman"/>
                <w:color w:val="000000" w:themeColor="text1"/>
                <w:sz w:val="24"/>
                <w:szCs w:val="24"/>
                <w:shd w:val="clear" w:color="auto" w:fill="FFFFFF" w:themeFill="background1"/>
              </w:rPr>
              <w:t>На территории города расположено 9 гостиниц, 3</w:t>
            </w:r>
            <w:r w:rsidR="004C18D9" w:rsidRPr="00C61A21">
              <w:rPr>
                <w:rFonts w:ascii="Times New Roman" w:hAnsi="Times New Roman" w:cs="Times New Roman"/>
                <w:color w:val="000000" w:themeColor="text1"/>
                <w:sz w:val="24"/>
                <w:szCs w:val="24"/>
                <w:shd w:val="clear" w:color="auto" w:fill="FFFFFF" w:themeFill="background1"/>
              </w:rPr>
              <w:t>0</w:t>
            </w:r>
            <w:r w:rsidRPr="00C61A21">
              <w:rPr>
                <w:rFonts w:ascii="Times New Roman" w:hAnsi="Times New Roman" w:cs="Times New Roman"/>
                <w:color w:val="000000" w:themeColor="text1"/>
                <w:sz w:val="24"/>
                <w:szCs w:val="24"/>
                <w:shd w:val="clear" w:color="auto" w:fill="FFFFFF" w:themeFill="background1"/>
              </w:rPr>
              <w:t xml:space="preserve"> пункт</w:t>
            </w:r>
            <w:r w:rsidR="004C18D9" w:rsidRPr="00C61A21">
              <w:rPr>
                <w:rFonts w:ascii="Times New Roman" w:hAnsi="Times New Roman" w:cs="Times New Roman"/>
                <w:color w:val="000000" w:themeColor="text1"/>
                <w:sz w:val="24"/>
                <w:szCs w:val="24"/>
                <w:shd w:val="clear" w:color="auto" w:fill="FFFFFF" w:themeFill="background1"/>
              </w:rPr>
              <w:t>ов</w:t>
            </w:r>
            <w:r w:rsidRPr="00C61A21">
              <w:rPr>
                <w:rFonts w:ascii="Times New Roman" w:hAnsi="Times New Roman" w:cs="Times New Roman"/>
                <w:color w:val="000000" w:themeColor="text1"/>
                <w:sz w:val="24"/>
                <w:szCs w:val="24"/>
                <w:shd w:val="clear" w:color="auto" w:fill="FFFFFF" w:themeFill="background1"/>
              </w:rPr>
              <w:t xml:space="preserve"> общественного питания и </w:t>
            </w:r>
            <w:proofErr w:type="spellStart"/>
            <w:r w:rsidRPr="00C61A21">
              <w:rPr>
                <w:rFonts w:ascii="Times New Roman" w:hAnsi="Times New Roman" w:cs="Times New Roman"/>
                <w:color w:val="000000" w:themeColor="text1"/>
                <w:sz w:val="24"/>
                <w:szCs w:val="24"/>
                <w:shd w:val="clear" w:color="auto" w:fill="FFFFFF" w:themeFill="background1"/>
              </w:rPr>
              <w:t>фастфуда</w:t>
            </w:r>
            <w:proofErr w:type="spellEnd"/>
            <w:r w:rsidRPr="00C61A21">
              <w:rPr>
                <w:rFonts w:ascii="Times New Roman" w:hAnsi="Times New Roman" w:cs="Times New Roman"/>
                <w:color w:val="000000" w:themeColor="text1"/>
                <w:sz w:val="24"/>
                <w:szCs w:val="24"/>
                <w:shd w:val="clear" w:color="auto" w:fill="FFFFFF" w:themeFill="background1"/>
              </w:rPr>
              <w:t>. На данный момент на т</w:t>
            </w:r>
            <w:r w:rsidR="001B0C03" w:rsidRPr="00C61A21">
              <w:rPr>
                <w:rFonts w:ascii="Times New Roman" w:hAnsi="Times New Roman" w:cs="Times New Roman"/>
                <w:color w:val="000000" w:themeColor="text1"/>
                <w:sz w:val="24"/>
                <w:szCs w:val="24"/>
                <w:shd w:val="clear" w:color="auto" w:fill="FFFFFF" w:themeFill="background1"/>
              </w:rPr>
              <w:t xml:space="preserve">ерритории района располагается </w:t>
            </w:r>
            <w:r w:rsidR="004C18D9" w:rsidRPr="00C61A21">
              <w:rPr>
                <w:rFonts w:ascii="Times New Roman" w:hAnsi="Times New Roman" w:cs="Times New Roman"/>
                <w:color w:val="000000" w:themeColor="text1"/>
                <w:sz w:val="24"/>
                <w:szCs w:val="24"/>
                <w:shd w:val="clear" w:color="auto" w:fill="FFFFFF" w:themeFill="background1"/>
              </w:rPr>
              <w:t>9</w:t>
            </w:r>
            <w:r w:rsidRPr="00C61A21">
              <w:rPr>
                <w:rFonts w:ascii="Times New Roman" w:hAnsi="Times New Roman" w:cs="Times New Roman"/>
                <w:color w:val="000000" w:themeColor="text1"/>
                <w:sz w:val="24"/>
                <w:szCs w:val="24"/>
                <w:shd w:val="clear" w:color="auto" w:fill="FFFFFF" w:themeFill="background1"/>
              </w:rPr>
              <w:t xml:space="preserve"> баз отдыха. Город может быть интересен для туриста, т.к. в нем есть вся необходимая развлекательная инфраструктура (Ледовая арена, кинотеатр с двумя залами, детский развлекательный комплекс</w:t>
            </w:r>
            <w:r w:rsidR="004C18D9" w:rsidRPr="00C61A21">
              <w:rPr>
                <w:rFonts w:ascii="Times New Roman" w:hAnsi="Times New Roman" w:cs="Times New Roman"/>
                <w:color w:val="000000" w:themeColor="text1"/>
                <w:sz w:val="24"/>
                <w:szCs w:val="24"/>
                <w:shd w:val="clear" w:color="auto" w:fill="FFFFFF" w:themeFill="background1"/>
              </w:rPr>
              <w:t xml:space="preserve">, СК «Химик» с плавательным бассейном на 5 дорожек, </w:t>
            </w:r>
            <w:r w:rsidRPr="00C61A21">
              <w:rPr>
                <w:rFonts w:ascii="Times New Roman" w:hAnsi="Times New Roman" w:cs="Times New Roman"/>
                <w:color w:val="000000" w:themeColor="text1"/>
                <w:sz w:val="24"/>
                <w:szCs w:val="24"/>
                <w:shd w:val="clear" w:color="auto" w:fill="FFFFFF" w:themeFill="background1"/>
              </w:rPr>
              <w:t xml:space="preserve">краеведческий музей, частный военный музей, обсерватория и уникальный музей коров). В 2021 году для жителей и гостей </w:t>
            </w:r>
            <w:proofErr w:type="spellStart"/>
            <w:r w:rsidRPr="00C61A21">
              <w:rPr>
                <w:rFonts w:ascii="Times New Roman" w:hAnsi="Times New Roman" w:cs="Times New Roman"/>
                <w:color w:val="000000" w:themeColor="text1"/>
                <w:sz w:val="24"/>
                <w:szCs w:val="24"/>
                <w:shd w:val="clear" w:color="auto" w:fill="FFFFFF" w:themeFill="background1"/>
              </w:rPr>
              <w:t>Россошанского</w:t>
            </w:r>
            <w:proofErr w:type="spellEnd"/>
            <w:r w:rsidRPr="00C61A21">
              <w:rPr>
                <w:rFonts w:ascii="Times New Roman" w:hAnsi="Times New Roman" w:cs="Times New Roman"/>
                <w:color w:val="000000" w:themeColor="text1"/>
                <w:sz w:val="24"/>
                <w:szCs w:val="24"/>
                <w:shd w:val="clear" w:color="auto" w:fill="FFFFFF" w:themeFill="background1"/>
              </w:rPr>
              <w:t xml:space="preserve"> района открыл свои двери обновленный </w:t>
            </w:r>
            <w:proofErr w:type="spellStart"/>
            <w:r w:rsidRPr="00C61A21">
              <w:rPr>
                <w:rFonts w:ascii="Times New Roman" w:hAnsi="Times New Roman" w:cs="Times New Roman"/>
                <w:color w:val="000000" w:themeColor="text1"/>
                <w:sz w:val="24"/>
                <w:szCs w:val="24"/>
                <w:shd w:val="clear" w:color="auto" w:fill="FFFFFF" w:themeFill="background1"/>
              </w:rPr>
              <w:t>экопарк</w:t>
            </w:r>
            <w:proofErr w:type="spellEnd"/>
            <w:r w:rsidRPr="00C61A21">
              <w:rPr>
                <w:rFonts w:ascii="Times New Roman" w:hAnsi="Times New Roman" w:cs="Times New Roman"/>
                <w:color w:val="000000" w:themeColor="text1"/>
                <w:sz w:val="24"/>
                <w:szCs w:val="24"/>
                <w:shd w:val="clear" w:color="auto" w:fill="FFFFFF" w:themeFill="background1"/>
              </w:rPr>
              <w:t xml:space="preserve"> «</w:t>
            </w:r>
            <w:proofErr w:type="spellStart"/>
            <w:r w:rsidRPr="00C61A21">
              <w:rPr>
                <w:rFonts w:ascii="Times New Roman" w:hAnsi="Times New Roman" w:cs="Times New Roman"/>
                <w:color w:val="000000" w:themeColor="text1"/>
                <w:sz w:val="24"/>
                <w:szCs w:val="24"/>
                <w:shd w:val="clear" w:color="auto" w:fill="FFFFFF" w:themeFill="background1"/>
              </w:rPr>
              <w:t>Каялов</w:t>
            </w:r>
            <w:proofErr w:type="spellEnd"/>
            <w:r w:rsidRPr="00C61A21">
              <w:rPr>
                <w:rFonts w:ascii="Times New Roman" w:hAnsi="Times New Roman" w:cs="Times New Roman"/>
                <w:color w:val="000000" w:themeColor="text1"/>
                <w:sz w:val="24"/>
                <w:szCs w:val="24"/>
                <w:shd w:val="clear" w:color="auto" w:fill="FFFFFF" w:themeFill="background1"/>
              </w:rPr>
              <w:t xml:space="preserve"> бор». Комплекс состоит из </w:t>
            </w:r>
            <w:proofErr w:type="spellStart"/>
            <w:r w:rsidRPr="00C61A21">
              <w:rPr>
                <w:rFonts w:ascii="Times New Roman" w:hAnsi="Times New Roman" w:cs="Times New Roman"/>
                <w:color w:val="000000" w:themeColor="text1"/>
                <w:sz w:val="24"/>
                <w:szCs w:val="24"/>
                <w:shd w:val="clear" w:color="auto" w:fill="FFFFFF" w:themeFill="background1"/>
              </w:rPr>
              <w:t>инфоцентра</w:t>
            </w:r>
            <w:proofErr w:type="spellEnd"/>
            <w:r w:rsidRPr="00C61A21">
              <w:rPr>
                <w:rFonts w:ascii="Times New Roman" w:hAnsi="Times New Roman" w:cs="Times New Roman"/>
                <w:color w:val="000000" w:themeColor="text1"/>
                <w:sz w:val="24"/>
                <w:szCs w:val="24"/>
                <w:shd w:val="clear" w:color="auto" w:fill="FFFFFF" w:themeFill="background1"/>
              </w:rPr>
              <w:t>, выставочного зала, арт-об</w:t>
            </w:r>
            <w:r w:rsidR="00D35EF1" w:rsidRPr="00C61A21">
              <w:rPr>
                <w:rFonts w:ascii="Times New Roman" w:hAnsi="Times New Roman" w:cs="Times New Roman"/>
                <w:color w:val="000000" w:themeColor="text1"/>
                <w:sz w:val="24"/>
                <w:szCs w:val="24"/>
                <w:shd w:val="clear" w:color="auto" w:fill="FFFFFF" w:themeFill="background1"/>
              </w:rPr>
              <w:t>ъ</w:t>
            </w:r>
            <w:r w:rsidRPr="00C61A21">
              <w:rPr>
                <w:rFonts w:ascii="Times New Roman" w:hAnsi="Times New Roman" w:cs="Times New Roman"/>
                <w:color w:val="000000" w:themeColor="text1"/>
                <w:sz w:val="24"/>
                <w:szCs w:val="24"/>
                <w:shd w:val="clear" w:color="auto" w:fill="FFFFFF" w:themeFill="background1"/>
              </w:rPr>
              <w:t>ектов, образно переносящих посетителей на страницы «Слова о полку Игореве». Также в городе большое количество легкодоступных точек, где туристы могут снять наличные средства, имеются представительства основных банков.</w:t>
            </w:r>
          </w:p>
          <w:p w:rsidR="007B60B4" w:rsidRPr="00C61A21" w:rsidRDefault="007B60B4" w:rsidP="00D35EF1">
            <w:pPr>
              <w:spacing w:after="0" w:line="240" w:lineRule="auto"/>
              <w:jc w:val="both"/>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 xml:space="preserve">Проблема: недостаточное количество привлекательных туристических объектов в </w:t>
            </w:r>
            <w:proofErr w:type="spellStart"/>
            <w:r w:rsidR="00F270FF" w:rsidRPr="00C61A21">
              <w:rPr>
                <w:rFonts w:ascii="Times New Roman" w:hAnsi="Times New Roman" w:cs="Times New Roman"/>
                <w:color w:val="000000" w:themeColor="text1"/>
                <w:sz w:val="24"/>
                <w:szCs w:val="24"/>
              </w:rPr>
              <w:t>Россошанском</w:t>
            </w:r>
            <w:proofErr w:type="spellEnd"/>
            <w:r w:rsidR="00F270FF" w:rsidRPr="00C61A21">
              <w:rPr>
                <w:rFonts w:ascii="Times New Roman" w:hAnsi="Times New Roman" w:cs="Times New Roman"/>
                <w:color w:val="000000" w:themeColor="text1"/>
                <w:sz w:val="24"/>
                <w:szCs w:val="24"/>
              </w:rPr>
              <w:t xml:space="preserve"> районе </w:t>
            </w:r>
            <w:r w:rsidRPr="00C61A21">
              <w:rPr>
                <w:rFonts w:ascii="Times New Roman" w:hAnsi="Times New Roman" w:cs="Times New Roman"/>
                <w:color w:val="000000" w:themeColor="text1"/>
                <w:sz w:val="24"/>
                <w:szCs w:val="24"/>
              </w:rPr>
              <w:t>Воронежской области, недостаточно развитая туристская инфраструктура.</w:t>
            </w:r>
          </w:p>
          <w:p w:rsidR="007B60B4" w:rsidRPr="00C61A21" w:rsidRDefault="00F270FF" w:rsidP="00D35EF1">
            <w:pPr>
              <w:spacing w:after="0" w:line="240" w:lineRule="auto"/>
              <w:jc w:val="both"/>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Основная</w:t>
            </w:r>
            <w:r w:rsidR="007B60B4" w:rsidRPr="00C61A21">
              <w:rPr>
                <w:rFonts w:ascii="Times New Roman" w:hAnsi="Times New Roman" w:cs="Times New Roman"/>
                <w:color w:val="000000" w:themeColor="text1"/>
                <w:sz w:val="24"/>
                <w:szCs w:val="24"/>
              </w:rPr>
              <w:t xml:space="preserve"> цел</w:t>
            </w:r>
            <w:r w:rsidRPr="00C61A21">
              <w:rPr>
                <w:rFonts w:ascii="Times New Roman" w:hAnsi="Times New Roman" w:cs="Times New Roman"/>
                <w:color w:val="000000" w:themeColor="text1"/>
                <w:sz w:val="24"/>
                <w:szCs w:val="24"/>
              </w:rPr>
              <w:t>ь</w:t>
            </w:r>
            <w:r w:rsidR="007B60B4" w:rsidRPr="00C61A21">
              <w:rPr>
                <w:rFonts w:ascii="Times New Roman" w:hAnsi="Times New Roman" w:cs="Times New Roman"/>
                <w:color w:val="000000" w:themeColor="text1"/>
                <w:sz w:val="24"/>
                <w:szCs w:val="24"/>
              </w:rPr>
              <w:t xml:space="preserve"> развития конкуренции на рынке туристских услуг</w:t>
            </w:r>
            <w:r w:rsidRPr="00C61A21">
              <w:rPr>
                <w:rFonts w:ascii="Times New Roman" w:hAnsi="Times New Roman" w:cs="Times New Roman"/>
                <w:color w:val="000000" w:themeColor="text1"/>
                <w:sz w:val="24"/>
                <w:szCs w:val="24"/>
              </w:rPr>
              <w:t xml:space="preserve"> - </w:t>
            </w:r>
            <w:r w:rsidR="007B60B4" w:rsidRPr="00C61A21">
              <w:rPr>
                <w:rFonts w:ascii="Times New Roman" w:hAnsi="Times New Roman" w:cs="Times New Roman"/>
                <w:color w:val="000000" w:themeColor="text1"/>
                <w:sz w:val="24"/>
                <w:szCs w:val="24"/>
              </w:rPr>
              <w:t xml:space="preserve">развитие туристской инфраструктуры, обеспечивающей существенный вклад в экономику </w:t>
            </w:r>
            <w:r w:rsidRPr="00C61A21">
              <w:rPr>
                <w:rFonts w:ascii="Times New Roman" w:hAnsi="Times New Roman" w:cs="Times New Roman"/>
                <w:color w:val="000000" w:themeColor="text1"/>
                <w:sz w:val="24"/>
                <w:szCs w:val="24"/>
              </w:rPr>
              <w:t>района.</w:t>
            </w:r>
          </w:p>
          <w:p w:rsidR="007B60B4" w:rsidRPr="00C61A21" w:rsidRDefault="007B60B4" w:rsidP="00D35EF1">
            <w:pPr>
              <w:spacing w:after="0"/>
              <w:jc w:val="both"/>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Административные барьеры входа на рынок: отсутствуют.</w:t>
            </w:r>
          </w:p>
          <w:p w:rsidR="007B60B4" w:rsidRPr="00C61A21" w:rsidRDefault="007B60B4" w:rsidP="00D35EF1">
            <w:pPr>
              <w:spacing w:after="0" w:line="240" w:lineRule="auto"/>
              <w:jc w:val="both"/>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 xml:space="preserve">Экономические барьеры входа на рынок: значительные первоначальные капитальные вложения при длительных сроках окупаемости этих вложений. </w:t>
            </w:r>
          </w:p>
          <w:p w:rsidR="007B60B4" w:rsidRPr="00C61A21" w:rsidRDefault="007B60B4" w:rsidP="00D35EF1">
            <w:pPr>
              <w:spacing w:after="0" w:line="240" w:lineRule="auto"/>
              <w:jc w:val="both"/>
              <w:rPr>
                <w:rFonts w:ascii="Times New Roman" w:hAnsi="Times New Roman" w:cs="Times New Roman"/>
                <w:color w:val="FF0000"/>
                <w:sz w:val="24"/>
                <w:szCs w:val="24"/>
              </w:rPr>
            </w:pPr>
            <w:r w:rsidRPr="00C61A21">
              <w:rPr>
                <w:rFonts w:ascii="Times New Roman" w:hAnsi="Times New Roman" w:cs="Times New Roman"/>
                <w:color w:val="000000" w:themeColor="text1"/>
                <w:sz w:val="24"/>
                <w:szCs w:val="24"/>
              </w:rPr>
              <w:t>Перспективы развития рынка: увеличение объема туристского потока и прирост количества хозяйствующих субъектов на рынке.</w:t>
            </w:r>
          </w:p>
        </w:tc>
      </w:tr>
      <w:tr w:rsidR="007B60B4" w:rsidRPr="00C61A21" w:rsidTr="00CB658B">
        <w:trPr>
          <w:trHeight w:val="20"/>
          <w:jc w:val="center"/>
        </w:trPr>
        <w:tc>
          <w:tcPr>
            <w:tcW w:w="709" w:type="dxa"/>
            <w:shd w:val="clear" w:color="auto" w:fill="auto"/>
            <w:noWrap/>
            <w:vAlign w:val="center"/>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2.1</w:t>
            </w:r>
          </w:p>
        </w:tc>
        <w:tc>
          <w:tcPr>
            <w:tcW w:w="1984" w:type="dxa"/>
            <w:shd w:val="clear" w:color="auto" w:fill="auto"/>
            <w:noWrap/>
          </w:tcPr>
          <w:p w:rsidR="007B60B4" w:rsidRPr="00C61A21" w:rsidRDefault="007B60B4"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Продвижение туристских продуктов и объектов туризма вне </w:t>
            </w:r>
            <w:r w:rsidRPr="00C61A21">
              <w:rPr>
                <w:rFonts w:ascii="Times New Roman" w:hAnsi="Times New Roman" w:cs="Times New Roman"/>
                <w:sz w:val="24"/>
                <w:szCs w:val="24"/>
              </w:rPr>
              <w:lastRenderedPageBreak/>
              <w:t>зависимости от их форм собственности</w:t>
            </w:r>
          </w:p>
        </w:tc>
        <w:tc>
          <w:tcPr>
            <w:tcW w:w="1843" w:type="dxa"/>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eastAsia="Calibri" w:hAnsi="Times New Roman" w:cs="Times New Roman"/>
                <w:sz w:val="24"/>
                <w:szCs w:val="24"/>
                <w:lang w:eastAsia="en-US"/>
              </w:rPr>
              <w:lastRenderedPageBreak/>
              <w:t>2022-2025</w:t>
            </w:r>
          </w:p>
        </w:tc>
        <w:tc>
          <w:tcPr>
            <w:tcW w:w="2270" w:type="dxa"/>
            <w:shd w:val="clear" w:color="auto" w:fill="auto"/>
            <w:noWrap/>
          </w:tcPr>
          <w:p w:rsidR="007B60B4" w:rsidRPr="00C61A21" w:rsidRDefault="007B60B4" w:rsidP="00CB658B">
            <w:pPr>
              <w:spacing w:line="240" w:lineRule="auto"/>
              <w:rPr>
                <w:rFonts w:ascii="Times New Roman" w:hAnsi="Times New Roman" w:cs="Times New Roman"/>
                <w:sz w:val="24"/>
                <w:szCs w:val="24"/>
                <w:lang w:eastAsia="en-US"/>
              </w:rPr>
            </w:pPr>
            <w:r w:rsidRPr="00C61A21">
              <w:rPr>
                <w:rFonts w:ascii="Times New Roman" w:hAnsi="Times New Roman" w:cs="Times New Roman"/>
                <w:sz w:val="24"/>
                <w:szCs w:val="24"/>
              </w:rPr>
              <w:t xml:space="preserve">Увеличение объема туристского потока за счет </w:t>
            </w:r>
            <w:r w:rsidRPr="00C61A21">
              <w:rPr>
                <w:rFonts w:ascii="Times New Roman" w:hAnsi="Times New Roman"/>
                <w:sz w:val="24"/>
                <w:szCs w:val="24"/>
              </w:rPr>
              <w:t>продвиже</w:t>
            </w:r>
            <w:r w:rsidRPr="00C61A21">
              <w:rPr>
                <w:rFonts w:ascii="Times New Roman" w:hAnsi="Times New Roman"/>
                <w:sz w:val="24"/>
                <w:szCs w:val="24"/>
              </w:rPr>
              <w:lastRenderedPageBreak/>
              <w:t xml:space="preserve">ния конкурентоспособного туристского продукта </w:t>
            </w:r>
            <w:r w:rsidR="00F270FF" w:rsidRPr="00C61A21">
              <w:rPr>
                <w:rFonts w:ascii="Times New Roman" w:hAnsi="Times New Roman"/>
                <w:sz w:val="24"/>
                <w:szCs w:val="24"/>
              </w:rPr>
              <w:t xml:space="preserve">на территории </w:t>
            </w:r>
            <w:proofErr w:type="spellStart"/>
            <w:r w:rsidR="00F270FF" w:rsidRPr="00C61A21">
              <w:rPr>
                <w:rFonts w:ascii="Times New Roman" w:hAnsi="Times New Roman"/>
                <w:sz w:val="24"/>
                <w:szCs w:val="24"/>
              </w:rPr>
              <w:t>Россошанского</w:t>
            </w:r>
            <w:proofErr w:type="spellEnd"/>
            <w:r w:rsidR="00F270FF" w:rsidRPr="00C61A21">
              <w:rPr>
                <w:rFonts w:ascii="Times New Roman" w:hAnsi="Times New Roman"/>
                <w:sz w:val="24"/>
                <w:szCs w:val="24"/>
              </w:rPr>
              <w:t xml:space="preserve"> муниципального района</w:t>
            </w:r>
          </w:p>
        </w:tc>
        <w:tc>
          <w:tcPr>
            <w:tcW w:w="1701" w:type="dxa"/>
            <w:shd w:val="clear" w:color="auto" w:fill="auto"/>
            <w:noWrap/>
          </w:tcPr>
          <w:p w:rsidR="007B60B4" w:rsidRPr="00C61A21" w:rsidRDefault="007B60B4"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lastRenderedPageBreak/>
              <w:t>Объем туристского потока на терри</w:t>
            </w:r>
            <w:r w:rsidRPr="00C61A21">
              <w:rPr>
                <w:rFonts w:ascii="Times New Roman" w:hAnsi="Times New Roman" w:cs="Times New Roman"/>
                <w:sz w:val="24"/>
                <w:szCs w:val="24"/>
              </w:rPr>
              <w:lastRenderedPageBreak/>
              <w:t xml:space="preserve">тории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w:t>
            </w:r>
          </w:p>
        </w:tc>
        <w:tc>
          <w:tcPr>
            <w:tcW w:w="992" w:type="dxa"/>
            <w:shd w:val="clear" w:color="auto" w:fill="auto"/>
            <w:noWrap/>
          </w:tcPr>
          <w:p w:rsidR="007B60B4" w:rsidRPr="00C61A21" w:rsidRDefault="007B60B4" w:rsidP="00CB658B">
            <w:pPr>
              <w:spacing w:after="0" w:line="240" w:lineRule="auto"/>
              <w:ind w:right="-108"/>
              <w:jc w:val="center"/>
              <w:rPr>
                <w:rFonts w:ascii="Times New Roman" w:hAnsi="Times New Roman" w:cs="Times New Roman"/>
                <w:sz w:val="24"/>
                <w:szCs w:val="24"/>
              </w:rPr>
            </w:pPr>
            <w:r w:rsidRPr="00C61A21">
              <w:rPr>
                <w:rFonts w:ascii="Times New Roman" w:hAnsi="Times New Roman" w:cs="Times New Roman"/>
                <w:sz w:val="24"/>
                <w:szCs w:val="24"/>
              </w:rPr>
              <w:lastRenderedPageBreak/>
              <w:t xml:space="preserve">Тыс. </w:t>
            </w:r>
          </w:p>
          <w:p w:rsidR="007B60B4" w:rsidRPr="00C61A21" w:rsidRDefault="007B60B4" w:rsidP="00CB658B">
            <w:pPr>
              <w:spacing w:after="0" w:line="240" w:lineRule="auto"/>
              <w:ind w:right="-108"/>
              <w:jc w:val="center"/>
              <w:rPr>
                <w:rFonts w:ascii="Times New Roman" w:hAnsi="Times New Roman" w:cs="Times New Roman"/>
                <w:sz w:val="24"/>
                <w:szCs w:val="24"/>
              </w:rPr>
            </w:pPr>
            <w:r w:rsidRPr="00C61A21">
              <w:rPr>
                <w:rFonts w:ascii="Times New Roman" w:hAnsi="Times New Roman" w:cs="Times New Roman"/>
                <w:sz w:val="24"/>
                <w:szCs w:val="24"/>
              </w:rPr>
              <w:t>человек</w:t>
            </w:r>
          </w:p>
        </w:tc>
        <w:tc>
          <w:tcPr>
            <w:tcW w:w="851" w:type="dxa"/>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60,1</w:t>
            </w:r>
          </w:p>
        </w:tc>
        <w:tc>
          <w:tcPr>
            <w:tcW w:w="850" w:type="dxa"/>
            <w:shd w:val="clear" w:color="auto" w:fill="auto"/>
            <w:noWrap/>
          </w:tcPr>
          <w:p w:rsidR="007B60B4" w:rsidRPr="00C61A21" w:rsidRDefault="007B60B4" w:rsidP="00CB658B">
            <w:pPr>
              <w:jc w:val="center"/>
              <w:rPr>
                <w:rFonts w:ascii="Times New Roman" w:hAnsi="Times New Roman" w:cs="Times New Roman"/>
                <w:sz w:val="24"/>
                <w:szCs w:val="24"/>
              </w:rPr>
            </w:pPr>
            <w:r w:rsidRPr="00C61A21">
              <w:rPr>
                <w:rFonts w:ascii="Times New Roman" w:hAnsi="Times New Roman" w:cs="Times New Roman"/>
                <w:sz w:val="24"/>
                <w:szCs w:val="24"/>
              </w:rPr>
              <w:t>66,1</w:t>
            </w:r>
          </w:p>
        </w:tc>
        <w:tc>
          <w:tcPr>
            <w:tcW w:w="851" w:type="dxa"/>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72,7</w:t>
            </w:r>
          </w:p>
        </w:tc>
        <w:tc>
          <w:tcPr>
            <w:tcW w:w="850" w:type="dxa"/>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79,9</w:t>
            </w:r>
          </w:p>
        </w:tc>
        <w:tc>
          <w:tcPr>
            <w:tcW w:w="932" w:type="dxa"/>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87,8</w:t>
            </w:r>
          </w:p>
        </w:tc>
        <w:tc>
          <w:tcPr>
            <w:tcW w:w="1717" w:type="dxa"/>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Отдел культуры  </w:t>
            </w:r>
          </w:p>
          <w:p w:rsidR="007B60B4" w:rsidRPr="00C61A21" w:rsidRDefault="007B60B4" w:rsidP="00CB658B">
            <w:pPr>
              <w:spacing w:after="0" w:line="240" w:lineRule="auto"/>
              <w:jc w:val="center"/>
              <w:rPr>
                <w:rFonts w:ascii="Times New Roman" w:hAnsi="Times New Roman" w:cs="Times New Roman"/>
                <w:sz w:val="24"/>
                <w:szCs w:val="24"/>
              </w:rPr>
            </w:pPr>
          </w:p>
          <w:p w:rsidR="007B60B4" w:rsidRPr="00C61A21" w:rsidRDefault="007B60B4" w:rsidP="008D44CA">
            <w:pPr>
              <w:spacing w:after="0" w:line="240" w:lineRule="auto"/>
              <w:jc w:val="center"/>
              <w:rPr>
                <w:rFonts w:ascii="Times New Roman" w:hAnsi="Times New Roman" w:cs="Times New Roman"/>
                <w:sz w:val="24"/>
                <w:szCs w:val="24"/>
              </w:rPr>
            </w:pPr>
            <w:r w:rsidRPr="00C61A21">
              <w:rPr>
                <w:rFonts w:ascii="Times New Roman" w:hAnsi="Times New Roman" w:cs="Times New Roman"/>
              </w:rPr>
              <w:lastRenderedPageBreak/>
              <w:t xml:space="preserve">МКУ «Молодёжный центр» </w:t>
            </w:r>
          </w:p>
        </w:tc>
      </w:tr>
      <w:tr w:rsidR="007B60B4" w:rsidRPr="00C61A21" w:rsidTr="00CB658B">
        <w:trPr>
          <w:trHeight w:val="20"/>
          <w:jc w:val="center"/>
        </w:trPr>
        <w:tc>
          <w:tcPr>
            <w:tcW w:w="15550" w:type="dxa"/>
            <w:gridSpan w:val="12"/>
            <w:shd w:val="clear" w:color="auto" w:fill="auto"/>
            <w:noWrap/>
          </w:tcPr>
          <w:p w:rsidR="007B60B4" w:rsidRPr="00C61A21" w:rsidRDefault="007B60B4" w:rsidP="00CB658B">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lang w:val="en-US"/>
              </w:rPr>
              <w:lastRenderedPageBreak/>
              <w:t>II</w:t>
            </w:r>
            <w:r w:rsidRPr="00C61A21">
              <w:rPr>
                <w:rFonts w:ascii="Times New Roman" w:hAnsi="Times New Roman" w:cs="Times New Roman"/>
                <w:b/>
                <w:sz w:val="24"/>
                <w:szCs w:val="24"/>
              </w:rPr>
              <w:t>.</w:t>
            </w:r>
            <w:r w:rsidRPr="00C61A21">
              <w:rPr>
                <w:rFonts w:ascii="Times New Roman" w:hAnsi="Times New Roman" w:cs="Times New Roman"/>
                <w:b/>
                <w:sz w:val="24"/>
                <w:szCs w:val="24"/>
                <w:lang w:val="en-US"/>
              </w:rPr>
              <w:t>   </w:t>
            </w:r>
            <w:r w:rsidRPr="00C61A21">
              <w:rPr>
                <w:rFonts w:ascii="Times New Roman" w:hAnsi="Times New Roman" w:cs="Times New Roman"/>
                <w:b/>
                <w:sz w:val="24"/>
                <w:szCs w:val="24"/>
              </w:rPr>
              <w:t>Мероприятия по содействию развитию конкуренции на товарных рынках Воронежской области</w:t>
            </w:r>
            <w:r w:rsidR="00E4343D" w:rsidRPr="00C61A21">
              <w:rPr>
                <w:rFonts w:ascii="Times New Roman" w:hAnsi="Times New Roman" w:cs="Times New Roman"/>
                <w:b/>
                <w:sz w:val="24"/>
                <w:szCs w:val="24"/>
              </w:rPr>
              <w:t xml:space="preserve"> </w:t>
            </w:r>
          </w:p>
        </w:tc>
      </w:tr>
      <w:tr w:rsidR="007B60B4" w:rsidRPr="00C61A21" w:rsidTr="00CB658B">
        <w:trPr>
          <w:trHeight w:val="20"/>
          <w:jc w:val="center"/>
        </w:trPr>
        <w:tc>
          <w:tcPr>
            <w:tcW w:w="709" w:type="dxa"/>
            <w:shd w:val="clear" w:color="auto" w:fill="auto"/>
            <w:noWrap/>
            <w:vAlign w:val="center"/>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3</w:t>
            </w:r>
          </w:p>
        </w:tc>
        <w:tc>
          <w:tcPr>
            <w:tcW w:w="14841" w:type="dxa"/>
            <w:gridSpan w:val="11"/>
            <w:shd w:val="clear" w:color="auto" w:fill="auto"/>
            <w:noWrap/>
          </w:tcPr>
          <w:p w:rsidR="007B60B4" w:rsidRPr="00C61A21" w:rsidRDefault="007B60B4" w:rsidP="00CB658B">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Рынок услуг дошкольного образования</w:t>
            </w:r>
          </w:p>
        </w:tc>
      </w:tr>
      <w:tr w:rsidR="007B60B4" w:rsidRPr="00C61A21" w:rsidTr="00CB658B">
        <w:trPr>
          <w:trHeight w:val="20"/>
          <w:jc w:val="center"/>
        </w:trPr>
        <w:tc>
          <w:tcPr>
            <w:tcW w:w="15550" w:type="dxa"/>
            <w:gridSpan w:val="12"/>
            <w:shd w:val="clear" w:color="auto" w:fill="auto"/>
            <w:noWrap/>
          </w:tcPr>
          <w:p w:rsidR="00BD5768" w:rsidRPr="00C61A21" w:rsidRDefault="00BD5768" w:rsidP="00D35EF1">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В 2021 году на территории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функционировали 3</w:t>
            </w:r>
            <w:r w:rsidR="00F270FF" w:rsidRPr="00C61A21">
              <w:rPr>
                <w:rFonts w:ascii="Times New Roman" w:hAnsi="Times New Roman" w:cs="Times New Roman"/>
                <w:sz w:val="24"/>
                <w:szCs w:val="24"/>
              </w:rPr>
              <w:t>5</w:t>
            </w:r>
            <w:r w:rsidRPr="00C61A21">
              <w:rPr>
                <w:rFonts w:ascii="Times New Roman" w:hAnsi="Times New Roman" w:cs="Times New Roman"/>
                <w:sz w:val="24"/>
                <w:szCs w:val="24"/>
              </w:rPr>
              <w:t xml:space="preserve"> организаций, реализующих программы дошкольного образования, а также осуществляющих присмотр и уход за детьми, из них 3</w:t>
            </w:r>
            <w:r w:rsidR="00632606" w:rsidRPr="00C61A21">
              <w:rPr>
                <w:rFonts w:ascii="Times New Roman" w:hAnsi="Times New Roman" w:cs="Times New Roman"/>
                <w:sz w:val="24"/>
                <w:szCs w:val="24"/>
              </w:rPr>
              <w:t>4</w:t>
            </w:r>
            <w:r w:rsidRPr="00C61A21">
              <w:rPr>
                <w:rFonts w:ascii="Times New Roman" w:hAnsi="Times New Roman" w:cs="Times New Roman"/>
                <w:sz w:val="24"/>
                <w:szCs w:val="24"/>
              </w:rPr>
              <w:t xml:space="preserve"> образовательных организаций имели государственную (муниципальную) форму собственности, </w:t>
            </w:r>
            <w:r w:rsidR="00F270FF" w:rsidRPr="00C61A21">
              <w:rPr>
                <w:rFonts w:ascii="Times New Roman" w:hAnsi="Times New Roman" w:cs="Times New Roman"/>
                <w:sz w:val="24"/>
                <w:szCs w:val="24"/>
              </w:rPr>
              <w:t>1</w:t>
            </w:r>
            <w:r w:rsidRPr="00C61A21">
              <w:rPr>
                <w:rFonts w:ascii="Times New Roman" w:hAnsi="Times New Roman" w:cs="Times New Roman"/>
                <w:sz w:val="24"/>
                <w:szCs w:val="24"/>
              </w:rPr>
              <w:t xml:space="preserve"> – частную форму собственности (в 2020 году функционировали 35 организаций, реализующих программы дошкольного образования, а также осуществляющих присмотр и уход за детьми, из них 34 образовательных организации имели государственную (муниципальную) форму собственности, 1 организация – частную</w:t>
            </w:r>
            <w:r w:rsidR="00896138" w:rsidRPr="00C61A21">
              <w:rPr>
                <w:rFonts w:ascii="Times New Roman" w:hAnsi="Times New Roman" w:cs="Times New Roman"/>
                <w:sz w:val="24"/>
                <w:szCs w:val="24"/>
              </w:rPr>
              <w:t>, в 2019 году функционировали 35 организаций, из них 1 организация имела частную форму собственности, в 2018 году  функционировали 34 организации, реализующих программы дошкольного образования, а также осуществляющих присмотр и уход за детьми, из них 34 организации имели государственную (муниципальную) форму собственности)</w:t>
            </w:r>
            <w:r w:rsidRPr="00C61A21">
              <w:rPr>
                <w:rFonts w:ascii="Times New Roman" w:hAnsi="Times New Roman" w:cs="Times New Roman"/>
                <w:sz w:val="24"/>
                <w:szCs w:val="24"/>
              </w:rPr>
              <w:t>. Численность детей, получивших услуги в сфере дошкольного образования в 2021 году, составила 3667 человек (</w:t>
            </w:r>
            <w:r w:rsidR="005B5BD6" w:rsidRPr="00C61A21">
              <w:rPr>
                <w:rFonts w:ascii="Times New Roman" w:hAnsi="Times New Roman" w:cs="Times New Roman"/>
                <w:sz w:val="24"/>
                <w:szCs w:val="24"/>
              </w:rPr>
              <w:t xml:space="preserve">в 2020 – 4136 человек, в 2019 - 4179 человек, </w:t>
            </w:r>
            <w:r w:rsidRPr="00C61A21">
              <w:rPr>
                <w:rFonts w:ascii="Times New Roman" w:hAnsi="Times New Roman" w:cs="Times New Roman"/>
                <w:sz w:val="24"/>
                <w:szCs w:val="24"/>
              </w:rPr>
              <w:t>в 2018 – 4</w:t>
            </w:r>
            <w:r w:rsidR="00896138" w:rsidRPr="00C61A21">
              <w:rPr>
                <w:rFonts w:ascii="Times New Roman" w:hAnsi="Times New Roman" w:cs="Times New Roman"/>
                <w:sz w:val="24"/>
                <w:szCs w:val="24"/>
              </w:rPr>
              <w:t>35</w:t>
            </w:r>
            <w:r w:rsidR="005B5BD6" w:rsidRPr="00C61A21">
              <w:rPr>
                <w:rFonts w:ascii="Times New Roman" w:hAnsi="Times New Roman" w:cs="Times New Roman"/>
                <w:sz w:val="24"/>
                <w:szCs w:val="24"/>
              </w:rPr>
              <w:t>5</w:t>
            </w:r>
            <w:r w:rsidRPr="00C61A21">
              <w:rPr>
                <w:rFonts w:ascii="Times New Roman" w:hAnsi="Times New Roman" w:cs="Times New Roman"/>
                <w:sz w:val="24"/>
                <w:szCs w:val="24"/>
              </w:rPr>
              <w:t xml:space="preserve"> человек). Так как в районе снизилась рождаемость, соответственно численность желающих посещать дошкольные учреждения в 2021 г. уменьшилась на </w:t>
            </w:r>
            <w:r w:rsidR="005B5BD6" w:rsidRPr="00C61A21">
              <w:rPr>
                <w:rFonts w:ascii="Times New Roman" w:hAnsi="Times New Roman" w:cs="Times New Roman"/>
                <w:sz w:val="24"/>
                <w:szCs w:val="24"/>
              </w:rPr>
              <w:t>668</w:t>
            </w:r>
            <w:r w:rsidRPr="00C61A21">
              <w:rPr>
                <w:rFonts w:ascii="Times New Roman" w:hAnsi="Times New Roman" w:cs="Times New Roman"/>
                <w:sz w:val="24"/>
                <w:szCs w:val="24"/>
              </w:rPr>
              <w:t xml:space="preserve"> человек. </w:t>
            </w:r>
          </w:p>
          <w:p w:rsidR="00BD5768" w:rsidRPr="00C61A21" w:rsidRDefault="00BD5768" w:rsidP="00D35EF1">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Проблемы: </w:t>
            </w:r>
          </w:p>
          <w:p w:rsidR="004C18D9" w:rsidRPr="00C61A21" w:rsidRDefault="00BD5768" w:rsidP="00D35EF1">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 </w:t>
            </w:r>
            <w:r w:rsidR="00F61E68" w:rsidRPr="00C61A21">
              <w:rPr>
                <w:rFonts w:ascii="Times New Roman" w:hAnsi="Times New Roman" w:cs="Times New Roman"/>
                <w:sz w:val="24"/>
                <w:szCs w:val="24"/>
              </w:rPr>
              <w:t>низкий спрос на услуги частных дошкольных учреждений</w:t>
            </w:r>
            <w:r w:rsidR="00642947" w:rsidRPr="00C61A21">
              <w:rPr>
                <w:rFonts w:ascii="Times New Roman" w:hAnsi="Times New Roman" w:cs="Times New Roman"/>
                <w:sz w:val="24"/>
                <w:szCs w:val="24"/>
              </w:rPr>
              <w:t xml:space="preserve"> </w:t>
            </w:r>
            <w:r w:rsidR="004C18D9" w:rsidRPr="00C61A21">
              <w:rPr>
                <w:rFonts w:ascii="Times New Roman" w:hAnsi="Times New Roman" w:cs="Times New Roman"/>
                <w:sz w:val="24"/>
                <w:szCs w:val="24"/>
              </w:rPr>
              <w:t>в связи с избытком мест в муниципальных дошкольных образовательных учреждениях</w:t>
            </w:r>
            <w:r w:rsidR="00642947" w:rsidRPr="00C61A21">
              <w:rPr>
                <w:rFonts w:ascii="Times New Roman" w:hAnsi="Times New Roman" w:cs="Times New Roman"/>
                <w:sz w:val="24"/>
                <w:szCs w:val="24"/>
              </w:rPr>
              <w:t>.</w:t>
            </w:r>
            <w:r w:rsidR="004C18D9" w:rsidRPr="00C61A21">
              <w:rPr>
                <w:rFonts w:ascii="Times New Roman" w:hAnsi="Times New Roman" w:cs="Times New Roman"/>
                <w:sz w:val="24"/>
                <w:szCs w:val="24"/>
              </w:rPr>
              <w:t xml:space="preserve"> </w:t>
            </w:r>
          </w:p>
          <w:p w:rsidR="00BD5768" w:rsidRPr="00C61A21" w:rsidRDefault="00BD5768" w:rsidP="00D35EF1">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Цели развития конкуренции на рынке услуг дошкольного образования:</w:t>
            </w:r>
          </w:p>
          <w:p w:rsidR="00BD5768" w:rsidRPr="00C61A21" w:rsidRDefault="00BD5768" w:rsidP="00D35EF1">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повышение качества предоставления услуг дошкольного образования;</w:t>
            </w:r>
          </w:p>
          <w:p w:rsidR="00BD5768" w:rsidRPr="00C61A21" w:rsidRDefault="00BD5768" w:rsidP="00D35EF1">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 </w:t>
            </w:r>
            <w:r w:rsidR="004C18D9" w:rsidRPr="00C61A21">
              <w:rPr>
                <w:rFonts w:ascii="Times New Roman" w:hAnsi="Times New Roman" w:cs="Times New Roman"/>
                <w:sz w:val="24"/>
                <w:szCs w:val="24"/>
              </w:rPr>
              <w:t>увеличение</w:t>
            </w:r>
            <w:r w:rsidRPr="00C61A21">
              <w:rPr>
                <w:rFonts w:ascii="Times New Roman" w:hAnsi="Times New Roman" w:cs="Times New Roman"/>
                <w:sz w:val="24"/>
                <w:szCs w:val="24"/>
              </w:rPr>
              <w:t xml:space="preserve"> количества частных образовательных организаций, индивидуальных предпринимателей.</w:t>
            </w:r>
          </w:p>
          <w:p w:rsidR="00BD5768" w:rsidRPr="00C61A21" w:rsidRDefault="00BD5768" w:rsidP="00D35EF1">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Административные барьеры входа на рынок: отсутствуют. </w:t>
            </w:r>
          </w:p>
          <w:p w:rsidR="00BD5768" w:rsidRPr="00C61A21" w:rsidRDefault="00BD5768" w:rsidP="00D35EF1">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Экономические барьеры входа на рынок: значительные финансовые затраты при создании комплекса специальных образовательных условий, включающего образовательное пространство и специализированное оборудование.</w:t>
            </w:r>
          </w:p>
          <w:p w:rsidR="007B60B4" w:rsidRPr="00C61A21" w:rsidRDefault="00BD5768" w:rsidP="00D35EF1">
            <w:pPr>
              <w:spacing w:after="0" w:line="240" w:lineRule="auto"/>
              <w:jc w:val="both"/>
              <w:rPr>
                <w:rFonts w:ascii="Times New Roman" w:hAnsi="Times New Roman" w:cs="Times New Roman"/>
                <w:sz w:val="24"/>
                <w:szCs w:val="24"/>
                <w:lang w:eastAsia="en-US"/>
              </w:rPr>
            </w:pPr>
            <w:r w:rsidRPr="00C61A21">
              <w:rPr>
                <w:rFonts w:ascii="Times New Roman" w:hAnsi="Times New Roman" w:cs="Times New Roman"/>
                <w:sz w:val="24"/>
                <w:szCs w:val="24"/>
              </w:rPr>
              <w:t>Перспективы развития рынка: увеличение числа частных дошкольных образовательных организаций, в том числе индивидуальных предпринимателей, при поддержке государства</w:t>
            </w:r>
            <w:r w:rsidR="005B5BD6" w:rsidRPr="00C61A21">
              <w:rPr>
                <w:rFonts w:ascii="Times New Roman" w:hAnsi="Times New Roman" w:cs="Times New Roman"/>
                <w:sz w:val="24"/>
                <w:szCs w:val="24"/>
              </w:rPr>
              <w:t>.</w:t>
            </w:r>
          </w:p>
        </w:tc>
      </w:tr>
      <w:tr w:rsidR="007B60B4" w:rsidRPr="00C61A21" w:rsidTr="00CB658B">
        <w:trPr>
          <w:trHeight w:val="20"/>
          <w:jc w:val="center"/>
        </w:trPr>
        <w:tc>
          <w:tcPr>
            <w:tcW w:w="709" w:type="dxa"/>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3.1</w:t>
            </w:r>
          </w:p>
        </w:tc>
        <w:tc>
          <w:tcPr>
            <w:tcW w:w="1984" w:type="dxa"/>
            <w:shd w:val="clear" w:color="auto" w:fill="auto"/>
            <w:noWrap/>
          </w:tcPr>
          <w:p w:rsidR="007B60B4" w:rsidRPr="00C61A21" w:rsidRDefault="007B60B4"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Заключение договоров о предоставлении частной организации или индивидуальному предпринимателю в </w:t>
            </w:r>
            <w:r w:rsidRPr="00C61A21">
              <w:rPr>
                <w:rFonts w:ascii="Times New Roman" w:hAnsi="Times New Roman" w:cs="Times New Roman"/>
                <w:sz w:val="24"/>
                <w:szCs w:val="24"/>
              </w:rPr>
              <w:lastRenderedPageBreak/>
              <w:t xml:space="preserve">пользование муниципального нежилого (встроенного) помещения на условиях муниципальной преференции (включение в договор обязательного условия предоставления фиксированного количества мест детям, зарегистрированным в муниципальной системе электронной очередности в качестве нуждающихся в устройстве в муниципальные дошкольные образовательные учреждения, с определением для них размера родительской платы, не превышающего уровень оплаты за присмотр и уход за ребенком в муниципальных </w:t>
            </w:r>
            <w:r w:rsidRPr="00C61A21">
              <w:rPr>
                <w:rFonts w:ascii="Times New Roman" w:hAnsi="Times New Roman" w:cs="Times New Roman"/>
                <w:sz w:val="24"/>
                <w:szCs w:val="24"/>
              </w:rPr>
              <w:lastRenderedPageBreak/>
              <w:t>дошкольных образовательных организациях)</w:t>
            </w:r>
          </w:p>
        </w:tc>
        <w:tc>
          <w:tcPr>
            <w:tcW w:w="1843" w:type="dxa"/>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2022-2025</w:t>
            </w:r>
          </w:p>
        </w:tc>
        <w:tc>
          <w:tcPr>
            <w:tcW w:w="2270" w:type="dxa"/>
            <w:shd w:val="clear" w:color="auto" w:fill="auto"/>
            <w:noWrap/>
          </w:tcPr>
          <w:p w:rsidR="007B60B4" w:rsidRPr="00C61A21" w:rsidRDefault="007B60B4" w:rsidP="00CB658B">
            <w:pPr>
              <w:adjustRightInd w:val="0"/>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Снижение затрат при функционировании частных организаций дошкольного образования</w:t>
            </w:r>
          </w:p>
        </w:tc>
        <w:tc>
          <w:tcPr>
            <w:tcW w:w="1701" w:type="dxa"/>
            <w:vMerge w:val="restart"/>
            <w:shd w:val="clear" w:color="auto" w:fill="auto"/>
            <w:noWrap/>
          </w:tcPr>
          <w:p w:rsidR="007B60B4" w:rsidRPr="00C61A21" w:rsidRDefault="007B60B4" w:rsidP="00CB658B">
            <w:pPr>
              <w:adjustRightInd w:val="0"/>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Количество действующих организаций частной формы собственности, реализующих </w:t>
            </w:r>
            <w:r w:rsidRPr="00C61A21">
              <w:rPr>
                <w:rFonts w:ascii="Times New Roman" w:hAnsi="Times New Roman" w:cs="Times New Roman"/>
                <w:sz w:val="24"/>
                <w:szCs w:val="24"/>
              </w:rPr>
              <w:lastRenderedPageBreak/>
              <w:t>основные общеобразовательные программы – образовательные программы дошкольного образования</w:t>
            </w:r>
          </w:p>
        </w:tc>
        <w:tc>
          <w:tcPr>
            <w:tcW w:w="992" w:type="dxa"/>
            <w:vMerge w:val="restart"/>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lastRenderedPageBreak/>
              <w:t>Единиц</w:t>
            </w:r>
          </w:p>
        </w:tc>
        <w:tc>
          <w:tcPr>
            <w:tcW w:w="851" w:type="dxa"/>
            <w:vMerge w:val="restart"/>
            <w:shd w:val="clear" w:color="auto" w:fill="auto"/>
            <w:noWrap/>
          </w:tcPr>
          <w:p w:rsidR="007B60B4" w:rsidRPr="00C61A21" w:rsidRDefault="00F270FF" w:rsidP="00CB658B">
            <w:pPr>
              <w:adjustRightInd w:val="0"/>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w:t>
            </w:r>
          </w:p>
        </w:tc>
        <w:tc>
          <w:tcPr>
            <w:tcW w:w="850" w:type="dxa"/>
            <w:vMerge w:val="restart"/>
            <w:shd w:val="clear" w:color="auto" w:fill="auto"/>
            <w:noWrap/>
          </w:tcPr>
          <w:p w:rsidR="007B60B4" w:rsidRPr="00C61A21" w:rsidRDefault="00F270FF" w:rsidP="00CB658B">
            <w:pPr>
              <w:spacing w:after="0" w:line="240" w:lineRule="auto"/>
              <w:ind w:firstLine="4"/>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1</w:t>
            </w:r>
          </w:p>
        </w:tc>
        <w:tc>
          <w:tcPr>
            <w:tcW w:w="851" w:type="dxa"/>
            <w:vMerge w:val="restart"/>
            <w:shd w:val="clear" w:color="auto" w:fill="auto"/>
            <w:noWrap/>
          </w:tcPr>
          <w:p w:rsidR="007B60B4" w:rsidRPr="00C61A21" w:rsidRDefault="00F270FF" w:rsidP="00CB658B">
            <w:pPr>
              <w:spacing w:after="0" w:line="240" w:lineRule="auto"/>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1</w:t>
            </w:r>
          </w:p>
        </w:tc>
        <w:tc>
          <w:tcPr>
            <w:tcW w:w="850" w:type="dxa"/>
            <w:vMerge w:val="restart"/>
            <w:shd w:val="clear" w:color="auto" w:fill="auto"/>
            <w:noWrap/>
          </w:tcPr>
          <w:p w:rsidR="007B60B4" w:rsidRPr="00C61A21" w:rsidRDefault="00F270FF" w:rsidP="00CB658B">
            <w:pPr>
              <w:spacing w:after="0" w:line="240" w:lineRule="auto"/>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1</w:t>
            </w:r>
          </w:p>
        </w:tc>
        <w:tc>
          <w:tcPr>
            <w:tcW w:w="932" w:type="dxa"/>
            <w:vMerge w:val="restart"/>
            <w:shd w:val="clear" w:color="auto" w:fill="auto"/>
            <w:noWrap/>
          </w:tcPr>
          <w:p w:rsidR="007B60B4" w:rsidRPr="00C61A21" w:rsidRDefault="00F270FF" w:rsidP="00CB658B">
            <w:pPr>
              <w:spacing w:after="0" w:line="240" w:lineRule="auto"/>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2</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Отдел по управлению муниципальным имуществом, земельным ресурсам </w:t>
            </w:r>
            <w:r w:rsidRPr="00C61A21">
              <w:rPr>
                <w:rFonts w:ascii="Times New Roman" w:hAnsi="Times New Roman" w:cs="Times New Roman"/>
                <w:sz w:val="24"/>
                <w:szCs w:val="24"/>
              </w:rPr>
              <w:lastRenderedPageBreak/>
              <w:t xml:space="preserve">и землеустройству </w:t>
            </w:r>
          </w:p>
          <w:p w:rsidR="007B60B4" w:rsidRPr="00C61A21" w:rsidRDefault="007B60B4" w:rsidP="00CB658B">
            <w:pPr>
              <w:spacing w:after="0" w:line="240" w:lineRule="auto"/>
              <w:jc w:val="center"/>
              <w:rPr>
                <w:rFonts w:ascii="Times New Roman" w:hAnsi="Times New Roman" w:cs="Times New Roman"/>
                <w:sz w:val="24"/>
                <w:szCs w:val="24"/>
              </w:rPr>
            </w:pPr>
          </w:p>
        </w:tc>
      </w:tr>
      <w:tr w:rsidR="007B60B4" w:rsidRPr="00C61A21" w:rsidTr="00CB658B">
        <w:trPr>
          <w:trHeight w:val="20"/>
          <w:jc w:val="center"/>
        </w:trPr>
        <w:tc>
          <w:tcPr>
            <w:tcW w:w="709" w:type="dxa"/>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3.2</w:t>
            </w:r>
          </w:p>
        </w:tc>
        <w:tc>
          <w:tcPr>
            <w:tcW w:w="1984" w:type="dxa"/>
            <w:shd w:val="clear" w:color="auto" w:fill="auto"/>
            <w:noWrap/>
          </w:tcPr>
          <w:p w:rsidR="007B60B4" w:rsidRPr="00C61A21" w:rsidRDefault="007B60B4"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Организация и ведение открытого реестра выданных муниципальных преференций образовательным организациям </w:t>
            </w:r>
          </w:p>
        </w:tc>
        <w:tc>
          <w:tcPr>
            <w:tcW w:w="1843" w:type="dxa"/>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7B60B4" w:rsidRPr="00C61A21" w:rsidRDefault="007B60B4" w:rsidP="00CB658B">
            <w:pPr>
              <w:adjustRightInd w:val="0"/>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Обеспечение прозрачности информации о выданных муниципальных преференций образовательным организациям</w:t>
            </w:r>
          </w:p>
        </w:tc>
        <w:tc>
          <w:tcPr>
            <w:tcW w:w="1701" w:type="dxa"/>
            <w:vMerge/>
            <w:shd w:val="clear" w:color="auto" w:fill="auto"/>
            <w:noWrap/>
          </w:tcPr>
          <w:p w:rsidR="007B60B4" w:rsidRPr="00C61A21" w:rsidRDefault="007B60B4" w:rsidP="00CB658B">
            <w:pPr>
              <w:adjustRightInd w:val="0"/>
              <w:spacing w:after="0" w:line="240" w:lineRule="auto"/>
              <w:jc w:val="both"/>
              <w:rPr>
                <w:rFonts w:ascii="Times New Roman" w:hAnsi="Times New Roman" w:cs="Times New Roman"/>
                <w:sz w:val="24"/>
                <w:szCs w:val="24"/>
              </w:rPr>
            </w:pPr>
          </w:p>
        </w:tc>
        <w:tc>
          <w:tcPr>
            <w:tcW w:w="992" w:type="dxa"/>
            <w:vMerge/>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lang w:eastAsia="en-US"/>
              </w:rPr>
            </w:pPr>
          </w:p>
        </w:tc>
        <w:tc>
          <w:tcPr>
            <w:tcW w:w="851" w:type="dxa"/>
            <w:vMerge/>
            <w:shd w:val="clear" w:color="auto" w:fill="auto"/>
            <w:noWrap/>
          </w:tcPr>
          <w:p w:rsidR="007B60B4" w:rsidRPr="00C61A21" w:rsidRDefault="007B60B4" w:rsidP="00CB658B">
            <w:pPr>
              <w:adjustRightInd w:val="0"/>
              <w:spacing w:after="0" w:line="240" w:lineRule="auto"/>
              <w:jc w:val="center"/>
              <w:rPr>
                <w:rFonts w:ascii="Times New Roman" w:hAnsi="Times New Roman" w:cs="Times New Roman"/>
                <w:sz w:val="24"/>
                <w:szCs w:val="24"/>
              </w:rPr>
            </w:pPr>
          </w:p>
        </w:tc>
        <w:tc>
          <w:tcPr>
            <w:tcW w:w="850" w:type="dxa"/>
            <w:vMerge/>
            <w:shd w:val="clear" w:color="auto" w:fill="auto"/>
            <w:noWrap/>
          </w:tcPr>
          <w:p w:rsidR="007B60B4" w:rsidRPr="00C61A21" w:rsidRDefault="007B60B4" w:rsidP="00CB658B">
            <w:pPr>
              <w:spacing w:after="0" w:line="240" w:lineRule="auto"/>
              <w:ind w:firstLine="4"/>
              <w:jc w:val="center"/>
              <w:rPr>
                <w:rFonts w:ascii="Times New Roman" w:hAnsi="Times New Roman" w:cs="Times New Roman"/>
                <w:sz w:val="24"/>
                <w:szCs w:val="24"/>
                <w:lang w:eastAsia="en-US"/>
              </w:rPr>
            </w:pPr>
          </w:p>
        </w:tc>
        <w:tc>
          <w:tcPr>
            <w:tcW w:w="851" w:type="dxa"/>
            <w:vMerge/>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lang w:eastAsia="en-US"/>
              </w:rPr>
            </w:pPr>
          </w:p>
        </w:tc>
        <w:tc>
          <w:tcPr>
            <w:tcW w:w="850" w:type="dxa"/>
            <w:vMerge/>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lang w:eastAsia="en-US"/>
              </w:rPr>
            </w:pPr>
          </w:p>
        </w:tc>
        <w:tc>
          <w:tcPr>
            <w:tcW w:w="932" w:type="dxa"/>
            <w:vMerge/>
            <w:shd w:val="clear" w:color="auto" w:fill="auto"/>
            <w:noWrap/>
          </w:tcPr>
          <w:p w:rsidR="007B60B4" w:rsidRPr="00C61A21" w:rsidRDefault="007B60B4" w:rsidP="00CB658B">
            <w:pPr>
              <w:spacing w:after="0" w:line="240" w:lineRule="auto"/>
              <w:jc w:val="center"/>
              <w:rPr>
                <w:rFonts w:ascii="Times New Roman" w:hAnsi="Times New Roman" w:cs="Times New Roman"/>
                <w:sz w:val="24"/>
                <w:szCs w:val="24"/>
                <w:lang w:eastAsia="en-US"/>
              </w:rPr>
            </w:pPr>
          </w:p>
        </w:tc>
        <w:tc>
          <w:tcPr>
            <w:tcW w:w="1717" w:type="dxa"/>
            <w:shd w:val="clear" w:color="auto" w:fill="auto"/>
            <w:noWrap/>
          </w:tcPr>
          <w:p w:rsidR="007B60B4"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Отдел по управлению муниципальным имуществом, земельным ресурсам и землеустройству </w:t>
            </w:r>
          </w:p>
        </w:tc>
      </w:tr>
      <w:tr w:rsidR="00F270FF" w:rsidRPr="00C61A21" w:rsidTr="00CB658B">
        <w:trPr>
          <w:trHeight w:val="20"/>
          <w:jc w:val="center"/>
        </w:trPr>
        <w:tc>
          <w:tcPr>
            <w:tcW w:w="709"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4</w:t>
            </w:r>
          </w:p>
        </w:tc>
        <w:tc>
          <w:tcPr>
            <w:tcW w:w="14841" w:type="dxa"/>
            <w:gridSpan w:val="11"/>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b/>
                <w:sz w:val="24"/>
                <w:szCs w:val="24"/>
              </w:rPr>
              <w:t>Рынок услуг дополнительного образования детей</w:t>
            </w:r>
          </w:p>
        </w:tc>
      </w:tr>
      <w:tr w:rsidR="00F270FF" w:rsidRPr="00C61A21" w:rsidTr="00CB658B">
        <w:trPr>
          <w:trHeight w:val="20"/>
          <w:jc w:val="center"/>
        </w:trPr>
        <w:tc>
          <w:tcPr>
            <w:tcW w:w="15550" w:type="dxa"/>
            <w:gridSpan w:val="12"/>
            <w:shd w:val="clear" w:color="auto" w:fill="auto"/>
            <w:noWrap/>
          </w:tcPr>
          <w:p w:rsidR="00F270FF" w:rsidRPr="00C61A21" w:rsidRDefault="00F270FF" w:rsidP="00CB658B">
            <w:pPr>
              <w:spacing w:after="0" w:line="240" w:lineRule="auto"/>
              <w:ind w:right="-50"/>
              <w:jc w:val="both"/>
              <w:rPr>
                <w:rFonts w:ascii="Times New Roman" w:hAnsi="Times New Roman" w:cs="Times New Roman"/>
                <w:sz w:val="24"/>
                <w:szCs w:val="24"/>
              </w:rPr>
            </w:pPr>
            <w:r w:rsidRPr="00C61A21">
              <w:rPr>
                <w:rFonts w:ascii="Times New Roman" w:hAnsi="Times New Roman" w:cs="Times New Roman"/>
                <w:sz w:val="24"/>
                <w:szCs w:val="24"/>
              </w:rPr>
              <w:t>В 202</w:t>
            </w:r>
            <w:r w:rsidR="00B3770C" w:rsidRPr="00C61A21">
              <w:rPr>
                <w:rFonts w:ascii="Times New Roman" w:hAnsi="Times New Roman" w:cs="Times New Roman"/>
                <w:sz w:val="24"/>
                <w:szCs w:val="24"/>
              </w:rPr>
              <w:t>1</w:t>
            </w:r>
            <w:r w:rsidRPr="00C61A21">
              <w:rPr>
                <w:rFonts w:ascii="Times New Roman" w:hAnsi="Times New Roman" w:cs="Times New Roman"/>
                <w:sz w:val="24"/>
                <w:szCs w:val="24"/>
              </w:rPr>
              <w:t xml:space="preserve"> году на территории </w:t>
            </w:r>
            <w:proofErr w:type="spellStart"/>
            <w:r w:rsidR="00B3770C" w:rsidRPr="00C61A21">
              <w:rPr>
                <w:rFonts w:ascii="Times New Roman" w:hAnsi="Times New Roman" w:cs="Times New Roman"/>
                <w:sz w:val="24"/>
                <w:szCs w:val="24"/>
              </w:rPr>
              <w:t>Россошанского</w:t>
            </w:r>
            <w:proofErr w:type="spellEnd"/>
            <w:r w:rsidR="00B3770C" w:rsidRPr="00C61A21">
              <w:rPr>
                <w:rFonts w:ascii="Times New Roman" w:hAnsi="Times New Roman" w:cs="Times New Roman"/>
                <w:sz w:val="24"/>
                <w:szCs w:val="24"/>
              </w:rPr>
              <w:t xml:space="preserve"> муниципального района </w:t>
            </w:r>
            <w:r w:rsidRPr="00C61A21">
              <w:rPr>
                <w:rFonts w:ascii="Times New Roman" w:hAnsi="Times New Roman" w:cs="Times New Roman"/>
                <w:sz w:val="24"/>
                <w:szCs w:val="24"/>
              </w:rPr>
              <w:t xml:space="preserve">Воронежской области функционировали </w:t>
            </w:r>
            <w:r w:rsidR="00B3770C" w:rsidRPr="00C61A21">
              <w:rPr>
                <w:rFonts w:ascii="Times New Roman" w:hAnsi="Times New Roman" w:cs="Times New Roman"/>
                <w:sz w:val="24"/>
                <w:szCs w:val="24"/>
              </w:rPr>
              <w:t>6</w:t>
            </w:r>
            <w:r w:rsidRPr="00C61A21">
              <w:rPr>
                <w:rFonts w:ascii="Times New Roman" w:hAnsi="Times New Roman" w:cs="Times New Roman"/>
                <w:sz w:val="24"/>
                <w:szCs w:val="24"/>
              </w:rPr>
              <w:t xml:space="preserve"> организаци</w:t>
            </w:r>
            <w:r w:rsidR="00B3770C" w:rsidRPr="00C61A21">
              <w:rPr>
                <w:rFonts w:ascii="Times New Roman" w:hAnsi="Times New Roman" w:cs="Times New Roman"/>
                <w:sz w:val="24"/>
                <w:szCs w:val="24"/>
              </w:rPr>
              <w:t>й</w:t>
            </w:r>
            <w:r w:rsidRPr="00C61A21">
              <w:rPr>
                <w:rFonts w:ascii="Times New Roman" w:hAnsi="Times New Roman" w:cs="Times New Roman"/>
                <w:sz w:val="24"/>
                <w:szCs w:val="24"/>
              </w:rPr>
              <w:t>, реализующи</w:t>
            </w:r>
            <w:r w:rsidR="00D00361" w:rsidRPr="00C61A21">
              <w:rPr>
                <w:rFonts w:ascii="Times New Roman" w:hAnsi="Times New Roman" w:cs="Times New Roman"/>
                <w:sz w:val="24"/>
                <w:szCs w:val="24"/>
              </w:rPr>
              <w:t>х</w:t>
            </w:r>
            <w:r w:rsidRPr="00C61A21">
              <w:rPr>
                <w:rFonts w:ascii="Times New Roman" w:hAnsi="Times New Roman" w:cs="Times New Roman"/>
                <w:sz w:val="24"/>
                <w:szCs w:val="24"/>
              </w:rPr>
              <w:t xml:space="preserve"> программы дополнительного образования (</w:t>
            </w:r>
            <w:r w:rsidR="00B3770C" w:rsidRPr="00C61A21">
              <w:rPr>
                <w:rFonts w:ascii="Times New Roman" w:hAnsi="Times New Roman" w:cs="Times New Roman"/>
                <w:sz w:val="24"/>
                <w:szCs w:val="24"/>
              </w:rPr>
              <w:t xml:space="preserve">в 2020 году – 6 организаций, </w:t>
            </w:r>
            <w:r w:rsidRPr="00C61A21">
              <w:rPr>
                <w:rFonts w:ascii="Times New Roman" w:hAnsi="Times New Roman" w:cs="Times New Roman"/>
                <w:sz w:val="24"/>
                <w:szCs w:val="24"/>
              </w:rPr>
              <w:t xml:space="preserve">в 2019 году – </w:t>
            </w:r>
            <w:r w:rsidR="00B3770C" w:rsidRPr="00C61A21">
              <w:rPr>
                <w:rFonts w:ascii="Times New Roman" w:hAnsi="Times New Roman" w:cs="Times New Roman"/>
                <w:sz w:val="24"/>
                <w:szCs w:val="24"/>
              </w:rPr>
              <w:t xml:space="preserve">7 </w:t>
            </w:r>
            <w:r w:rsidRPr="00C61A21">
              <w:rPr>
                <w:rFonts w:ascii="Times New Roman" w:hAnsi="Times New Roman" w:cs="Times New Roman"/>
                <w:sz w:val="24"/>
                <w:szCs w:val="24"/>
              </w:rPr>
              <w:t>организаци</w:t>
            </w:r>
            <w:r w:rsidR="00B3770C" w:rsidRPr="00C61A21">
              <w:rPr>
                <w:rFonts w:ascii="Times New Roman" w:hAnsi="Times New Roman" w:cs="Times New Roman"/>
                <w:sz w:val="24"/>
                <w:szCs w:val="24"/>
              </w:rPr>
              <w:t>й</w:t>
            </w:r>
            <w:r w:rsidRPr="00C61A21">
              <w:rPr>
                <w:rFonts w:ascii="Times New Roman" w:hAnsi="Times New Roman" w:cs="Times New Roman"/>
                <w:sz w:val="24"/>
                <w:szCs w:val="24"/>
              </w:rPr>
              <w:t xml:space="preserve">, в 2018 году – </w:t>
            </w:r>
            <w:r w:rsidR="00B3770C" w:rsidRPr="00C61A21">
              <w:rPr>
                <w:rFonts w:ascii="Times New Roman" w:hAnsi="Times New Roman" w:cs="Times New Roman"/>
                <w:sz w:val="24"/>
                <w:szCs w:val="24"/>
              </w:rPr>
              <w:t>4</w:t>
            </w:r>
            <w:r w:rsidRPr="00C61A21">
              <w:rPr>
                <w:rFonts w:ascii="Times New Roman" w:hAnsi="Times New Roman" w:cs="Times New Roman"/>
                <w:sz w:val="24"/>
                <w:szCs w:val="24"/>
              </w:rPr>
              <w:t xml:space="preserve"> организации), из них </w:t>
            </w:r>
            <w:r w:rsidR="00B3770C" w:rsidRPr="00C61A21">
              <w:rPr>
                <w:rFonts w:ascii="Times New Roman" w:hAnsi="Times New Roman" w:cs="Times New Roman"/>
                <w:sz w:val="24"/>
                <w:szCs w:val="24"/>
              </w:rPr>
              <w:t>3</w:t>
            </w:r>
            <w:r w:rsidRPr="00C61A21">
              <w:rPr>
                <w:rFonts w:ascii="Times New Roman" w:hAnsi="Times New Roman" w:cs="Times New Roman"/>
                <w:sz w:val="24"/>
                <w:szCs w:val="24"/>
              </w:rPr>
              <w:t xml:space="preserve"> муниципальных организаци</w:t>
            </w:r>
            <w:r w:rsidR="00B3770C" w:rsidRPr="00C61A21">
              <w:rPr>
                <w:rFonts w:ascii="Times New Roman" w:hAnsi="Times New Roman" w:cs="Times New Roman"/>
                <w:sz w:val="24"/>
                <w:szCs w:val="24"/>
              </w:rPr>
              <w:t>и</w:t>
            </w:r>
            <w:r w:rsidRPr="00C61A21">
              <w:rPr>
                <w:rFonts w:ascii="Times New Roman" w:hAnsi="Times New Roman" w:cs="Times New Roman"/>
                <w:sz w:val="24"/>
                <w:szCs w:val="24"/>
              </w:rPr>
              <w:t xml:space="preserve"> и </w:t>
            </w:r>
            <w:r w:rsidR="00B3770C" w:rsidRPr="00C61A21">
              <w:rPr>
                <w:rFonts w:ascii="Times New Roman" w:hAnsi="Times New Roman" w:cs="Times New Roman"/>
                <w:sz w:val="24"/>
                <w:szCs w:val="24"/>
              </w:rPr>
              <w:t>3</w:t>
            </w:r>
            <w:r w:rsidRPr="00C61A21">
              <w:rPr>
                <w:rFonts w:ascii="Times New Roman" w:hAnsi="Times New Roman" w:cs="Times New Roman"/>
                <w:sz w:val="24"/>
                <w:szCs w:val="24"/>
              </w:rPr>
              <w:t xml:space="preserve"> организаций негосударственной формы собственности.</w:t>
            </w:r>
          </w:p>
          <w:p w:rsidR="00177165" w:rsidRPr="00C61A21" w:rsidRDefault="00F270FF" w:rsidP="00CB658B">
            <w:pPr>
              <w:spacing w:after="0" w:line="240" w:lineRule="auto"/>
              <w:ind w:right="-50"/>
              <w:jc w:val="both"/>
              <w:rPr>
                <w:rFonts w:ascii="Times New Roman" w:hAnsi="Times New Roman" w:cs="Times New Roman"/>
                <w:sz w:val="24"/>
                <w:szCs w:val="24"/>
              </w:rPr>
            </w:pPr>
            <w:r w:rsidRPr="00C61A21">
              <w:rPr>
                <w:rFonts w:ascii="Times New Roman" w:hAnsi="Times New Roman" w:cs="Times New Roman"/>
                <w:sz w:val="24"/>
                <w:szCs w:val="24"/>
              </w:rPr>
              <w:t>Численность детей, получивших услуги дополнительного образования детей в организациях всех форм собственности составило в 202</w:t>
            </w:r>
            <w:r w:rsidR="00B3770C" w:rsidRPr="00C61A21">
              <w:rPr>
                <w:rFonts w:ascii="Times New Roman" w:hAnsi="Times New Roman" w:cs="Times New Roman"/>
                <w:sz w:val="24"/>
                <w:szCs w:val="24"/>
              </w:rPr>
              <w:t>1</w:t>
            </w:r>
            <w:r w:rsidRPr="00C61A21">
              <w:rPr>
                <w:rFonts w:ascii="Times New Roman" w:hAnsi="Times New Roman" w:cs="Times New Roman"/>
                <w:sz w:val="24"/>
                <w:szCs w:val="24"/>
              </w:rPr>
              <w:t xml:space="preserve"> году </w:t>
            </w:r>
            <w:r w:rsidR="00B3770C" w:rsidRPr="00C61A21">
              <w:rPr>
                <w:rFonts w:ascii="Times New Roman" w:hAnsi="Times New Roman" w:cs="Times New Roman"/>
                <w:sz w:val="24"/>
                <w:szCs w:val="24"/>
              </w:rPr>
              <w:t>2870</w:t>
            </w:r>
            <w:r w:rsidRPr="00C61A21">
              <w:rPr>
                <w:rFonts w:ascii="Times New Roman" w:hAnsi="Times New Roman" w:cs="Times New Roman"/>
                <w:sz w:val="24"/>
                <w:szCs w:val="24"/>
              </w:rPr>
              <w:t xml:space="preserve"> человек (</w:t>
            </w:r>
            <w:r w:rsidR="00B3770C" w:rsidRPr="00C61A21">
              <w:rPr>
                <w:rFonts w:ascii="Times New Roman" w:hAnsi="Times New Roman" w:cs="Times New Roman"/>
                <w:sz w:val="24"/>
                <w:szCs w:val="24"/>
              </w:rPr>
              <w:t xml:space="preserve">в 2020 году – 2520 человек, </w:t>
            </w:r>
            <w:r w:rsidRPr="00C61A21">
              <w:rPr>
                <w:rFonts w:ascii="Times New Roman" w:hAnsi="Times New Roman" w:cs="Times New Roman"/>
                <w:sz w:val="24"/>
                <w:szCs w:val="24"/>
              </w:rPr>
              <w:t xml:space="preserve">в 2019 году – </w:t>
            </w:r>
            <w:r w:rsidR="00B3770C" w:rsidRPr="00C61A21">
              <w:rPr>
                <w:rFonts w:ascii="Times New Roman" w:hAnsi="Times New Roman" w:cs="Times New Roman"/>
                <w:sz w:val="24"/>
                <w:szCs w:val="24"/>
              </w:rPr>
              <w:t>3810</w:t>
            </w:r>
            <w:r w:rsidRPr="00C61A21">
              <w:rPr>
                <w:rFonts w:ascii="Times New Roman" w:hAnsi="Times New Roman" w:cs="Times New Roman"/>
                <w:sz w:val="24"/>
                <w:szCs w:val="24"/>
              </w:rPr>
              <w:t xml:space="preserve"> человек, в 2018 году – </w:t>
            </w:r>
            <w:r w:rsidR="00B3770C" w:rsidRPr="00C61A21">
              <w:rPr>
                <w:rFonts w:ascii="Times New Roman" w:hAnsi="Times New Roman" w:cs="Times New Roman"/>
                <w:sz w:val="24"/>
                <w:szCs w:val="24"/>
              </w:rPr>
              <w:t>3385</w:t>
            </w:r>
            <w:r w:rsidRPr="00C61A21">
              <w:rPr>
                <w:rFonts w:ascii="Times New Roman" w:hAnsi="Times New Roman" w:cs="Times New Roman"/>
                <w:sz w:val="24"/>
                <w:szCs w:val="24"/>
              </w:rPr>
              <w:t xml:space="preserve"> человек), в том числе детей, получивших услуги дополнительного образования в организациях частной формы собственности в 202</w:t>
            </w:r>
            <w:r w:rsidR="00B3770C" w:rsidRPr="00C61A21">
              <w:rPr>
                <w:rFonts w:ascii="Times New Roman" w:hAnsi="Times New Roman" w:cs="Times New Roman"/>
                <w:sz w:val="24"/>
                <w:szCs w:val="24"/>
              </w:rPr>
              <w:t>1</w:t>
            </w:r>
            <w:r w:rsidRPr="00C61A21">
              <w:rPr>
                <w:rFonts w:ascii="Times New Roman" w:hAnsi="Times New Roman" w:cs="Times New Roman"/>
                <w:sz w:val="24"/>
                <w:szCs w:val="24"/>
              </w:rPr>
              <w:t xml:space="preserve"> году – </w:t>
            </w:r>
            <w:r w:rsidR="00B3770C" w:rsidRPr="00C61A21">
              <w:rPr>
                <w:rFonts w:ascii="Times New Roman" w:hAnsi="Times New Roman" w:cs="Times New Roman"/>
                <w:sz w:val="24"/>
                <w:szCs w:val="24"/>
              </w:rPr>
              <w:t>725</w:t>
            </w:r>
            <w:r w:rsidRPr="00C61A21">
              <w:rPr>
                <w:rFonts w:ascii="Times New Roman" w:hAnsi="Times New Roman" w:cs="Times New Roman"/>
                <w:sz w:val="24"/>
                <w:szCs w:val="24"/>
              </w:rPr>
              <w:t xml:space="preserve"> человек (</w:t>
            </w:r>
            <w:r w:rsidR="00B3770C" w:rsidRPr="00C61A21">
              <w:rPr>
                <w:rFonts w:ascii="Times New Roman" w:hAnsi="Times New Roman" w:cs="Times New Roman"/>
                <w:sz w:val="24"/>
                <w:szCs w:val="24"/>
              </w:rPr>
              <w:t xml:space="preserve">в 2020 году – 374 человек, </w:t>
            </w:r>
            <w:r w:rsidRPr="00C61A21">
              <w:rPr>
                <w:rFonts w:ascii="Times New Roman" w:hAnsi="Times New Roman" w:cs="Times New Roman"/>
                <w:sz w:val="24"/>
                <w:szCs w:val="24"/>
              </w:rPr>
              <w:t xml:space="preserve">в 2019 году – </w:t>
            </w:r>
            <w:r w:rsidR="00B3770C" w:rsidRPr="00C61A21">
              <w:rPr>
                <w:rFonts w:ascii="Times New Roman" w:hAnsi="Times New Roman" w:cs="Times New Roman"/>
                <w:sz w:val="24"/>
                <w:szCs w:val="24"/>
              </w:rPr>
              <w:t>565</w:t>
            </w:r>
            <w:r w:rsidRPr="00C61A21">
              <w:rPr>
                <w:rFonts w:ascii="Times New Roman" w:hAnsi="Times New Roman" w:cs="Times New Roman"/>
                <w:sz w:val="24"/>
                <w:szCs w:val="24"/>
              </w:rPr>
              <w:t xml:space="preserve"> человек). </w:t>
            </w:r>
          </w:p>
          <w:p w:rsidR="00F270FF" w:rsidRPr="00C61A21" w:rsidRDefault="00F270FF" w:rsidP="00CB658B">
            <w:pPr>
              <w:spacing w:after="0" w:line="240" w:lineRule="auto"/>
              <w:ind w:right="-50"/>
              <w:jc w:val="both"/>
              <w:rPr>
                <w:rFonts w:ascii="Times New Roman" w:hAnsi="Times New Roman" w:cs="Times New Roman"/>
                <w:sz w:val="24"/>
                <w:szCs w:val="24"/>
              </w:rPr>
            </w:pPr>
            <w:r w:rsidRPr="00C61A21">
              <w:rPr>
                <w:rFonts w:ascii="Times New Roman" w:hAnsi="Times New Roman" w:cs="Times New Roman"/>
                <w:sz w:val="24"/>
                <w:szCs w:val="24"/>
              </w:rPr>
              <w:t xml:space="preserve">Проблемы: </w:t>
            </w:r>
          </w:p>
          <w:p w:rsidR="00F270FF" w:rsidRPr="00C61A21" w:rsidRDefault="00F270FF" w:rsidP="00CB658B">
            <w:pPr>
              <w:spacing w:after="0" w:line="240" w:lineRule="auto"/>
              <w:ind w:right="-50"/>
              <w:rPr>
                <w:rFonts w:ascii="Times New Roman" w:hAnsi="Times New Roman" w:cs="Times New Roman"/>
                <w:sz w:val="24"/>
                <w:szCs w:val="24"/>
              </w:rPr>
            </w:pPr>
            <w:r w:rsidRPr="00C61A21">
              <w:rPr>
                <w:rFonts w:ascii="Times New Roman" w:hAnsi="Times New Roman" w:cs="Times New Roman"/>
                <w:sz w:val="24"/>
                <w:szCs w:val="24"/>
              </w:rPr>
              <w:t>- недостаточная платежеспособность населения;</w:t>
            </w:r>
          </w:p>
          <w:p w:rsidR="00F270FF" w:rsidRPr="00C61A21" w:rsidRDefault="00F270FF" w:rsidP="00CB658B">
            <w:pPr>
              <w:spacing w:after="0" w:line="240" w:lineRule="auto"/>
              <w:ind w:right="-50"/>
              <w:rPr>
                <w:rFonts w:ascii="Times New Roman" w:hAnsi="Times New Roman" w:cs="Times New Roman"/>
                <w:sz w:val="24"/>
                <w:szCs w:val="24"/>
              </w:rPr>
            </w:pPr>
            <w:r w:rsidRPr="00C61A21">
              <w:rPr>
                <w:rFonts w:ascii="Times New Roman" w:hAnsi="Times New Roman" w:cs="Times New Roman"/>
                <w:sz w:val="24"/>
                <w:szCs w:val="24"/>
              </w:rPr>
              <w:t>- недостаточное обеспечение разнообразия направлений деятельности в частных организациях дополнительного образования.</w:t>
            </w:r>
          </w:p>
          <w:p w:rsidR="00F270FF" w:rsidRPr="00C61A21" w:rsidRDefault="00F270FF" w:rsidP="00CB658B">
            <w:pPr>
              <w:spacing w:after="0" w:line="240" w:lineRule="auto"/>
              <w:ind w:right="-50"/>
              <w:jc w:val="both"/>
              <w:rPr>
                <w:rFonts w:ascii="Times New Roman" w:hAnsi="Times New Roman" w:cs="Times New Roman"/>
                <w:sz w:val="24"/>
                <w:szCs w:val="24"/>
              </w:rPr>
            </w:pPr>
            <w:r w:rsidRPr="00C61A21">
              <w:rPr>
                <w:rFonts w:ascii="Times New Roman" w:hAnsi="Times New Roman" w:cs="Times New Roman"/>
                <w:sz w:val="24"/>
                <w:szCs w:val="24"/>
              </w:rPr>
              <w:t>Цель развития конкуренции на рынке услуг дополнительного образования детей – удовлетворение острой потребности населения</w:t>
            </w:r>
            <w:r w:rsidR="00444845" w:rsidRPr="00C61A21">
              <w:rPr>
                <w:rFonts w:ascii="Times New Roman" w:hAnsi="Times New Roman" w:cs="Times New Roman"/>
                <w:sz w:val="24"/>
                <w:szCs w:val="24"/>
              </w:rPr>
              <w:t xml:space="preserve"> </w:t>
            </w:r>
            <w:proofErr w:type="spellStart"/>
            <w:r w:rsidR="00444845" w:rsidRPr="00C61A21">
              <w:rPr>
                <w:rFonts w:ascii="Times New Roman" w:hAnsi="Times New Roman" w:cs="Times New Roman"/>
                <w:sz w:val="24"/>
                <w:szCs w:val="24"/>
              </w:rPr>
              <w:t>Россошанского</w:t>
            </w:r>
            <w:proofErr w:type="spellEnd"/>
            <w:r w:rsidR="00444845" w:rsidRPr="00C61A21">
              <w:rPr>
                <w:rFonts w:ascii="Times New Roman" w:hAnsi="Times New Roman" w:cs="Times New Roman"/>
                <w:sz w:val="24"/>
                <w:szCs w:val="24"/>
              </w:rPr>
              <w:t xml:space="preserve"> муниципального района</w:t>
            </w:r>
            <w:r w:rsidRPr="00C61A21">
              <w:rPr>
                <w:rFonts w:ascii="Times New Roman" w:hAnsi="Times New Roman" w:cs="Times New Roman"/>
                <w:sz w:val="24"/>
                <w:szCs w:val="24"/>
              </w:rPr>
              <w:t xml:space="preserve"> Воронежской области в услугах дополнительного образования детей в возрасте от 5 до 18 лет, обеспечение повышения удовлетворенности потребителей качеством и выбором услуг путем создания условий для развития деятельности организаций дополнительного образования немуниципальной формы собственности.</w:t>
            </w:r>
          </w:p>
          <w:p w:rsidR="00F270FF" w:rsidRPr="00C61A21" w:rsidRDefault="00F270FF" w:rsidP="00CB658B">
            <w:pPr>
              <w:spacing w:after="0" w:line="240" w:lineRule="auto"/>
              <w:ind w:right="-50"/>
              <w:jc w:val="both"/>
              <w:rPr>
                <w:rFonts w:ascii="Times New Roman" w:hAnsi="Times New Roman" w:cs="Times New Roman"/>
                <w:sz w:val="24"/>
                <w:szCs w:val="24"/>
              </w:rPr>
            </w:pPr>
            <w:r w:rsidRPr="00C61A21">
              <w:rPr>
                <w:rFonts w:ascii="Times New Roman" w:hAnsi="Times New Roman" w:cs="Times New Roman"/>
                <w:sz w:val="24"/>
                <w:szCs w:val="24"/>
              </w:rPr>
              <w:t xml:space="preserve">Административные барьеры входа на рынок: </w:t>
            </w:r>
          </w:p>
          <w:p w:rsidR="00F270FF" w:rsidRPr="00C61A21" w:rsidRDefault="00F270FF" w:rsidP="00CB658B">
            <w:pPr>
              <w:spacing w:after="0" w:line="240" w:lineRule="auto"/>
              <w:ind w:right="-50"/>
              <w:jc w:val="both"/>
              <w:rPr>
                <w:rFonts w:ascii="Times New Roman" w:hAnsi="Times New Roman" w:cs="Times New Roman"/>
                <w:sz w:val="24"/>
                <w:szCs w:val="24"/>
              </w:rPr>
            </w:pPr>
            <w:r w:rsidRPr="00C61A21">
              <w:rPr>
                <w:rFonts w:ascii="Times New Roman" w:hAnsi="Times New Roman" w:cs="Times New Roman"/>
                <w:sz w:val="24"/>
                <w:szCs w:val="24"/>
              </w:rPr>
              <w:t>- сложный порядок лицензирования образовательной деятельности, высокие требования к организации для получения лицензии;</w:t>
            </w:r>
          </w:p>
          <w:p w:rsidR="00F270FF" w:rsidRPr="00C61A21" w:rsidRDefault="00F270FF" w:rsidP="00CB658B">
            <w:pPr>
              <w:spacing w:after="0" w:line="240" w:lineRule="auto"/>
              <w:ind w:right="-50"/>
              <w:jc w:val="both"/>
              <w:rPr>
                <w:rFonts w:ascii="Times New Roman" w:hAnsi="Times New Roman" w:cs="Times New Roman"/>
                <w:sz w:val="24"/>
                <w:szCs w:val="24"/>
              </w:rPr>
            </w:pPr>
            <w:r w:rsidRPr="00C61A21">
              <w:rPr>
                <w:rFonts w:ascii="Times New Roman" w:hAnsi="Times New Roman" w:cs="Times New Roman"/>
                <w:sz w:val="24"/>
                <w:szCs w:val="24"/>
              </w:rPr>
              <w:t xml:space="preserve">- высокие требования санитарного законодательства, </w:t>
            </w:r>
          </w:p>
          <w:p w:rsidR="00F270FF" w:rsidRPr="00C61A21" w:rsidRDefault="00F270FF" w:rsidP="00CB658B">
            <w:pPr>
              <w:spacing w:after="0" w:line="240" w:lineRule="auto"/>
              <w:ind w:right="-50"/>
              <w:jc w:val="both"/>
              <w:rPr>
                <w:rFonts w:ascii="Times New Roman" w:hAnsi="Times New Roman" w:cs="Times New Roman"/>
                <w:sz w:val="24"/>
                <w:szCs w:val="24"/>
              </w:rPr>
            </w:pPr>
            <w:r w:rsidRPr="00C61A21">
              <w:rPr>
                <w:rFonts w:ascii="Times New Roman" w:hAnsi="Times New Roman" w:cs="Times New Roman"/>
                <w:sz w:val="24"/>
                <w:szCs w:val="24"/>
              </w:rPr>
              <w:t xml:space="preserve">- высокие требования надзорных органов (пожарного надзора); </w:t>
            </w:r>
          </w:p>
          <w:p w:rsidR="00F270FF" w:rsidRPr="00C61A21" w:rsidRDefault="00F270FF" w:rsidP="00CB658B">
            <w:pPr>
              <w:spacing w:after="0" w:line="240" w:lineRule="auto"/>
              <w:ind w:right="-50"/>
              <w:jc w:val="both"/>
              <w:rPr>
                <w:rFonts w:ascii="Times New Roman" w:hAnsi="Times New Roman" w:cs="Times New Roman"/>
                <w:sz w:val="24"/>
                <w:szCs w:val="24"/>
              </w:rPr>
            </w:pPr>
            <w:r w:rsidRPr="00C61A21">
              <w:rPr>
                <w:rFonts w:ascii="Times New Roman" w:hAnsi="Times New Roman" w:cs="Times New Roman"/>
                <w:sz w:val="24"/>
                <w:szCs w:val="24"/>
              </w:rPr>
              <w:t xml:space="preserve">- высокие требования к комплексной безопасности;  </w:t>
            </w:r>
          </w:p>
          <w:p w:rsidR="00F270FF" w:rsidRPr="00C61A21" w:rsidRDefault="00F270FF" w:rsidP="00CB658B">
            <w:pPr>
              <w:spacing w:after="0" w:line="240" w:lineRule="auto"/>
              <w:ind w:right="-50"/>
              <w:jc w:val="both"/>
              <w:rPr>
                <w:rFonts w:ascii="Times New Roman" w:hAnsi="Times New Roman" w:cs="Times New Roman"/>
                <w:sz w:val="24"/>
                <w:szCs w:val="24"/>
              </w:rPr>
            </w:pPr>
            <w:r w:rsidRPr="00C61A21">
              <w:rPr>
                <w:rFonts w:ascii="Times New Roman" w:hAnsi="Times New Roman" w:cs="Times New Roman"/>
                <w:sz w:val="24"/>
                <w:szCs w:val="24"/>
              </w:rPr>
              <w:t xml:space="preserve">- высокие требования к квалификации персонала. </w:t>
            </w:r>
          </w:p>
          <w:p w:rsidR="00F270FF" w:rsidRPr="00C61A21" w:rsidRDefault="00F270FF" w:rsidP="00CB658B">
            <w:pPr>
              <w:spacing w:after="0" w:line="240" w:lineRule="auto"/>
              <w:ind w:right="-50"/>
              <w:jc w:val="both"/>
              <w:rPr>
                <w:rFonts w:ascii="Times New Roman" w:hAnsi="Times New Roman" w:cs="Times New Roman"/>
                <w:sz w:val="24"/>
                <w:szCs w:val="24"/>
              </w:rPr>
            </w:pPr>
            <w:r w:rsidRPr="00C61A21">
              <w:rPr>
                <w:rFonts w:ascii="Times New Roman" w:hAnsi="Times New Roman" w:cs="Times New Roman"/>
                <w:sz w:val="24"/>
                <w:szCs w:val="24"/>
              </w:rPr>
              <w:t>Экономические барьеры входа на рынок: значительные финансовые затраты в связи с высокими ставками арендной платы, серьезными лицензионными требованиями к оборудованию и помещениям при создании организаций дополнительного образования.</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Перспективы развития рынка: увеличение доли организаций частной формы собственности в сфере услуг дополнительного образования детей</w:t>
            </w:r>
          </w:p>
        </w:tc>
      </w:tr>
      <w:tr w:rsidR="00B47F40" w:rsidRPr="00C61A21" w:rsidTr="00CB658B">
        <w:trPr>
          <w:trHeight w:val="20"/>
          <w:jc w:val="center"/>
        </w:trPr>
        <w:tc>
          <w:tcPr>
            <w:tcW w:w="709" w:type="dxa"/>
            <w:shd w:val="clear" w:color="auto" w:fill="auto"/>
            <w:noWrap/>
          </w:tcPr>
          <w:p w:rsidR="00B47F40" w:rsidRPr="00C61A21" w:rsidRDefault="00B47F40" w:rsidP="00CB658B">
            <w:pPr>
              <w:spacing w:after="0" w:line="240" w:lineRule="auto"/>
              <w:jc w:val="center"/>
              <w:rPr>
                <w:rFonts w:ascii="Times New Roman" w:hAnsi="Times New Roman" w:cs="Times New Roman"/>
                <w:color w:val="FF0000"/>
                <w:sz w:val="24"/>
                <w:szCs w:val="24"/>
              </w:rPr>
            </w:pPr>
            <w:r w:rsidRPr="00C61A21">
              <w:rPr>
                <w:rFonts w:ascii="Times New Roman" w:hAnsi="Times New Roman" w:cs="Times New Roman"/>
                <w:sz w:val="24"/>
                <w:szCs w:val="24"/>
              </w:rPr>
              <w:lastRenderedPageBreak/>
              <w:t>4.1</w:t>
            </w:r>
          </w:p>
        </w:tc>
        <w:tc>
          <w:tcPr>
            <w:tcW w:w="1984" w:type="dxa"/>
            <w:shd w:val="clear" w:color="auto" w:fill="auto"/>
            <w:noWrap/>
          </w:tcPr>
          <w:p w:rsidR="00B47F40" w:rsidRPr="00C61A21" w:rsidRDefault="00B47F40" w:rsidP="006E7B83">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Оказание методической и консультативной помощи частным </w:t>
            </w:r>
            <w:r w:rsidRPr="00C61A21">
              <w:rPr>
                <w:rFonts w:ascii="Times New Roman" w:hAnsi="Times New Roman" w:cs="Times New Roman"/>
                <w:sz w:val="24"/>
                <w:szCs w:val="24"/>
                <w:lang w:eastAsia="en-US"/>
              </w:rPr>
              <w:t>организациям, осуществляющим образовательную деятельность по дополнительным общеобразовательным программам,</w:t>
            </w:r>
            <w:r w:rsidRPr="00C61A21">
              <w:rPr>
                <w:rFonts w:ascii="Times New Roman" w:hAnsi="Times New Roman" w:cs="Times New Roman"/>
                <w:sz w:val="24"/>
                <w:szCs w:val="24"/>
              </w:rPr>
              <w:t xml:space="preserve"> и физическим лицам по вопросам организации образовательной деятельности</w:t>
            </w:r>
          </w:p>
        </w:tc>
        <w:tc>
          <w:tcPr>
            <w:tcW w:w="1843" w:type="dxa"/>
            <w:shd w:val="clear" w:color="auto" w:fill="auto"/>
            <w:noWrap/>
          </w:tcPr>
          <w:p w:rsidR="00B47F40" w:rsidRPr="00C61A21" w:rsidRDefault="00B47F40"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B47F40" w:rsidRPr="00C61A21" w:rsidRDefault="00177165" w:rsidP="00177165">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Увеличение к</w:t>
            </w:r>
            <w:r w:rsidR="00B47F40" w:rsidRPr="00C61A21">
              <w:rPr>
                <w:rFonts w:ascii="Times New Roman" w:hAnsi="Times New Roman" w:cs="Times New Roman"/>
                <w:sz w:val="24"/>
                <w:szCs w:val="24"/>
              </w:rPr>
              <w:t>оличеств</w:t>
            </w:r>
            <w:r w:rsidRPr="00C61A21">
              <w:rPr>
                <w:rFonts w:ascii="Times New Roman" w:hAnsi="Times New Roman" w:cs="Times New Roman"/>
                <w:sz w:val="24"/>
                <w:szCs w:val="24"/>
              </w:rPr>
              <w:t>а</w:t>
            </w:r>
            <w:r w:rsidR="00B47F40" w:rsidRPr="00C61A21">
              <w:rPr>
                <w:rFonts w:ascii="Times New Roman" w:hAnsi="Times New Roman" w:cs="Times New Roman"/>
                <w:sz w:val="24"/>
                <w:szCs w:val="24"/>
              </w:rPr>
              <w:t xml:space="preserve"> организаций, осуществляющих образовательную деятельность по дополнительным общеобразовательным программам</w:t>
            </w:r>
          </w:p>
        </w:tc>
        <w:tc>
          <w:tcPr>
            <w:tcW w:w="1701" w:type="dxa"/>
            <w:vMerge w:val="restart"/>
            <w:shd w:val="clear" w:color="auto" w:fill="auto"/>
            <w:noWrap/>
          </w:tcPr>
          <w:p w:rsidR="00B47F40" w:rsidRPr="00C61A21" w:rsidRDefault="00B47F40" w:rsidP="00CB658B">
            <w:pPr>
              <w:adjustRightInd w:val="0"/>
              <w:spacing w:after="0" w:line="240" w:lineRule="auto"/>
              <w:jc w:val="both"/>
              <w:rPr>
                <w:rFonts w:ascii="Times New Roman" w:hAnsi="Times New Roman" w:cs="Times New Roman"/>
                <w:color w:val="FF0000"/>
                <w:sz w:val="24"/>
                <w:szCs w:val="24"/>
              </w:rPr>
            </w:pPr>
            <w:r w:rsidRPr="00C61A21">
              <w:rPr>
                <w:rFonts w:ascii="Times New Roman" w:hAnsi="Times New Roman" w:cs="Times New Roman"/>
                <w:sz w:val="24"/>
                <w:szCs w:val="24"/>
              </w:rPr>
              <w:t>Доля организаций частной формы собственности в сфере услуг дополнительного образования детей</w:t>
            </w:r>
          </w:p>
        </w:tc>
        <w:tc>
          <w:tcPr>
            <w:tcW w:w="992" w:type="dxa"/>
            <w:vMerge w:val="restart"/>
            <w:shd w:val="clear" w:color="auto" w:fill="auto"/>
            <w:noWrap/>
          </w:tcPr>
          <w:p w:rsidR="00B47F40" w:rsidRPr="00C61A21" w:rsidRDefault="00B47F40" w:rsidP="00CB658B">
            <w:pPr>
              <w:spacing w:after="0" w:line="240" w:lineRule="auto"/>
              <w:jc w:val="center"/>
              <w:rPr>
                <w:rFonts w:ascii="Times New Roman" w:hAnsi="Times New Roman" w:cs="Times New Roman"/>
                <w:color w:val="FF0000"/>
                <w:sz w:val="24"/>
                <w:szCs w:val="24"/>
                <w:lang w:eastAsia="en-US"/>
              </w:rPr>
            </w:pPr>
            <w:r w:rsidRPr="00C61A21">
              <w:rPr>
                <w:rFonts w:ascii="Times New Roman" w:hAnsi="Times New Roman" w:cs="Times New Roman"/>
                <w:sz w:val="24"/>
                <w:szCs w:val="24"/>
                <w:lang w:eastAsia="en-US"/>
              </w:rPr>
              <w:t>Процентов</w:t>
            </w:r>
          </w:p>
        </w:tc>
        <w:tc>
          <w:tcPr>
            <w:tcW w:w="851" w:type="dxa"/>
            <w:vMerge w:val="restart"/>
            <w:shd w:val="clear" w:color="auto" w:fill="auto"/>
            <w:noWrap/>
          </w:tcPr>
          <w:p w:rsidR="00B47F40" w:rsidRPr="00C61A21" w:rsidRDefault="00177165" w:rsidP="00CB658B">
            <w:pPr>
              <w:adjustRightInd w:val="0"/>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50</w:t>
            </w:r>
          </w:p>
        </w:tc>
        <w:tc>
          <w:tcPr>
            <w:tcW w:w="850" w:type="dxa"/>
            <w:vMerge w:val="restart"/>
            <w:shd w:val="clear" w:color="auto" w:fill="auto"/>
            <w:noWrap/>
          </w:tcPr>
          <w:p w:rsidR="00B47F40" w:rsidRPr="00C61A21" w:rsidRDefault="00177165" w:rsidP="00CB658B">
            <w:pPr>
              <w:spacing w:after="0" w:line="240" w:lineRule="auto"/>
              <w:ind w:firstLine="4"/>
              <w:jc w:val="center"/>
              <w:rPr>
                <w:rFonts w:ascii="Times New Roman" w:hAnsi="Times New Roman" w:cs="Times New Roman"/>
                <w:color w:val="000000" w:themeColor="text1"/>
                <w:sz w:val="24"/>
                <w:szCs w:val="24"/>
                <w:lang w:eastAsia="en-US"/>
              </w:rPr>
            </w:pPr>
            <w:r w:rsidRPr="00C61A21">
              <w:rPr>
                <w:rFonts w:ascii="Times New Roman" w:hAnsi="Times New Roman" w:cs="Times New Roman"/>
                <w:color w:val="000000" w:themeColor="text1"/>
                <w:sz w:val="24"/>
                <w:szCs w:val="24"/>
                <w:lang w:eastAsia="en-US"/>
              </w:rPr>
              <w:t>50</w:t>
            </w:r>
          </w:p>
        </w:tc>
        <w:tc>
          <w:tcPr>
            <w:tcW w:w="851" w:type="dxa"/>
            <w:vMerge w:val="restart"/>
            <w:shd w:val="clear" w:color="auto" w:fill="auto"/>
            <w:noWrap/>
          </w:tcPr>
          <w:p w:rsidR="00B47F40" w:rsidRPr="00C61A21" w:rsidRDefault="00177165" w:rsidP="00CB658B">
            <w:pPr>
              <w:spacing w:after="0" w:line="240" w:lineRule="auto"/>
              <w:jc w:val="center"/>
              <w:rPr>
                <w:rFonts w:ascii="Times New Roman" w:hAnsi="Times New Roman" w:cs="Times New Roman"/>
                <w:color w:val="000000" w:themeColor="text1"/>
                <w:sz w:val="24"/>
                <w:szCs w:val="24"/>
                <w:lang w:eastAsia="en-US"/>
              </w:rPr>
            </w:pPr>
            <w:r w:rsidRPr="00C61A21">
              <w:rPr>
                <w:rFonts w:ascii="Times New Roman" w:hAnsi="Times New Roman" w:cs="Times New Roman"/>
                <w:color w:val="000000" w:themeColor="text1"/>
                <w:sz w:val="24"/>
                <w:szCs w:val="24"/>
                <w:lang w:eastAsia="en-US"/>
              </w:rPr>
              <w:t>50</w:t>
            </w:r>
          </w:p>
        </w:tc>
        <w:tc>
          <w:tcPr>
            <w:tcW w:w="850" w:type="dxa"/>
            <w:vMerge w:val="restart"/>
            <w:shd w:val="clear" w:color="auto" w:fill="auto"/>
            <w:noWrap/>
          </w:tcPr>
          <w:p w:rsidR="00B47F40" w:rsidRPr="00C61A21" w:rsidRDefault="00177165" w:rsidP="00177165">
            <w:pPr>
              <w:spacing w:after="0" w:line="240" w:lineRule="auto"/>
              <w:jc w:val="center"/>
              <w:rPr>
                <w:rFonts w:ascii="Times New Roman" w:hAnsi="Times New Roman" w:cs="Times New Roman"/>
                <w:color w:val="000000" w:themeColor="text1"/>
                <w:sz w:val="24"/>
                <w:szCs w:val="24"/>
                <w:lang w:eastAsia="en-US"/>
              </w:rPr>
            </w:pPr>
            <w:r w:rsidRPr="00C61A21">
              <w:rPr>
                <w:rFonts w:ascii="Times New Roman" w:hAnsi="Times New Roman" w:cs="Times New Roman"/>
                <w:color w:val="000000" w:themeColor="text1"/>
                <w:sz w:val="24"/>
                <w:szCs w:val="24"/>
                <w:lang w:eastAsia="en-US"/>
              </w:rPr>
              <w:t>50</w:t>
            </w:r>
          </w:p>
        </w:tc>
        <w:tc>
          <w:tcPr>
            <w:tcW w:w="932" w:type="dxa"/>
            <w:vMerge w:val="restart"/>
            <w:shd w:val="clear" w:color="auto" w:fill="auto"/>
            <w:noWrap/>
          </w:tcPr>
          <w:p w:rsidR="00B47F40" w:rsidRPr="00C61A21" w:rsidRDefault="00177165" w:rsidP="00CB658B">
            <w:pPr>
              <w:spacing w:after="0" w:line="240" w:lineRule="auto"/>
              <w:jc w:val="center"/>
              <w:rPr>
                <w:rFonts w:ascii="Times New Roman" w:hAnsi="Times New Roman" w:cs="Times New Roman"/>
                <w:color w:val="000000" w:themeColor="text1"/>
                <w:sz w:val="24"/>
                <w:szCs w:val="24"/>
                <w:lang w:eastAsia="en-US"/>
              </w:rPr>
            </w:pPr>
            <w:r w:rsidRPr="00C61A21">
              <w:rPr>
                <w:rFonts w:ascii="Times New Roman" w:hAnsi="Times New Roman" w:cs="Times New Roman"/>
                <w:color w:val="000000" w:themeColor="text1"/>
                <w:sz w:val="24"/>
                <w:szCs w:val="24"/>
                <w:lang w:eastAsia="en-US"/>
              </w:rPr>
              <w:t>57</w:t>
            </w:r>
          </w:p>
        </w:tc>
        <w:tc>
          <w:tcPr>
            <w:tcW w:w="1717" w:type="dxa"/>
            <w:vMerge w:val="restart"/>
            <w:shd w:val="clear" w:color="auto" w:fill="auto"/>
            <w:noWrap/>
          </w:tcPr>
          <w:p w:rsidR="00B47F40" w:rsidRPr="00C61A21" w:rsidRDefault="00B47F40"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образования и молодёжной политики</w:t>
            </w:r>
          </w:p>
          <w:p w:rsidR="00B47F40" w:rsidRPr="00C61A21" w:rsidRDefault="00B47F40" w:rsidP="00CB658B">
            <w:pPr>
              <w:spacing w:after="0" w:line="240" w:lineRule="auto"/>
              <w:jc w:val="center"/>
              <w:rPr>
                <w:rFonts w:ascii="Times New Roman" w:hAnsi="Times New Roman" w:cs="Times New Roman"/>
                <w:sz w:val="24"/>
                <w:szCs w:val="24"/>
              </w:rPr>
            </w:pPr>
          </w:p>
        </w:tc>
      </w:tr>
      <w:tr w:rsidR="00B47F40" w:rsidRPr="00C61A21" w:rsidTr="00CB658B">
        <w:trPr>
          <w:trHeight w:val="20"/>
          <w:jc w:val="center"/>
        </w:trPr>
        <w:tc>
          <w:tcPr>
            <w:tcW w:w="709" w:type="dxa"/>
            <w:shd w:val="clear" w:color="auto" w:fill="auto"/>
            <w:noWrap/>
          </w:tcPr>
          <w:p w:rsidR="00B47F40" w:rsidRPr="00C61A21" w:rsidRDefault="00B47F40"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4.2</w:t>
            </w:r>
          </w:p>
        </w:tc>
        <w:tc>
          <w:tcPr>
            <w:tcW w:w="1984" w:type="dxa"/>
            <w:shd w:val="clear" w:color="auto" w:fill="auto"/>
            <w:noWrap/>
          </w:tcPr>
          <w:p w:rsidR="00B47F40" w:rsidRPr="00C61A21" w:rsidRDefault="00B47F40"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Проведение информационно-просветительской кампании для семей по вопросам дополнительного образования детей </w:t>
            </w:r>
          </w:p>
        </w:tc>
        <w:tc>
          <w:tcPr>
            <w:tcW w:w="1843" w:type="dxa"/>
            <w:shd w:val="clear" w:color="auto" w:fill="auto"/>
            <w:noWrap/>
          </w:tcPr>
          <w:p w:rsidR="00B47F40" w:rsidRPr="00C61A21" w:rsidRDefault="00B47F40"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B47F40" w:rsidRPr="00C61A21" w:rsidRDefault="00B47F40"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Повышение информированности населения по вопросам дополнительного образования детей</w:t>
            </w:r>
          </w:p>
        </w:tc>
        <w:tc>
          <w:tcPr>
            <w:tcW w:w="1701" w:type="dxa"/>
            <w:vMerge/>
            <w:shd w:val="clear" w:color="auto" w:fill="auto"/>
            <w:noWrap/>
          </w:tcPr>
          <w:p w:rsidR="00B47F40" w:rsidRPr="00C61A21" w:rsidRDefault="00B47F40" w:rsidP="00CB658B">
            <w:pPr>
              <w:adjustRightInd w:val="0"/>
              <w:spacing w:after="0" w:line="240" w:lineRule="auto"/>
              <w:jc w:val="both"/>
              <w:rPr>
                <w:rFonts w:ascii="Times New Roman" w:hAnsi="Times New Roman" w:cs="Times New Roman"/>
                <w:sz w:val="24"/>
                <w:szCs w:val="24"/>
              </w:rPr>
            </w:pPr>
          </w:p>
        </w:tc>
        <w:tc>
          <w:tcPr>
            <w:tcW w:w="992" w:type="dxa"/>
            <w:vMerge/>
            <w:shd w:val="clear" w:color="auto" w:fill="auto"/>
            <w:noWrap/>
          </w:tcPr>
          <w:p w:rsidR="00B47F40" w:rsidRPr="00C61A21" w:rsidRDefault="00B47F40" w:rsidP="00CB658B">
            <w:pPr>
              <w:spacing w:after="0" w:line="240" w:lineRule="auto"/>
              <w:jc w:val="center"/>
              <w:rPr>
                <w:rFonts w:ascii="Times New Roman" w:hAnsi="Times New Roman" w:cs="Times New Roman"/>
                <w:sz w:val="24"/>
                <w:szCs w:val="24"/>
                <w:lang w:eastAsia="en-US"/>
              </w:rPr>
            </w:pPr>
          </w:p>
        </w:tc>
        <w:tc>
          <w:tcPr>
            <w:tcW w:w="851" w:type="dxa"/>
            <w:vMerge/>
            <w:shd w:val="clear" w:color="auto" w:fill="auto"/>
            <w:noWrap/>
          </w:tcPr>
          <w:p w:rsidR="00B47F40" w:rsidRPr="00C61A21" w:rsidRDefault="00B47F40" w:rsidP="00CB658B">
            <w:pPr>
              <w:adjustRightInd w:val="0"/>
              <w:spacing w:after="0" w:line="240" w:lineRule="auto"/>
              <w:jc w:val="center"/>
              <w:rPr>
                <w:rFonts w:ascii="Times New Roman" w:hAnsi="Times New Roman" w:cs="Times New Roman"/>
                <w:color w:val="FF0000"/>
                <w:sz w:val="24"/>
                <w:szCs w:val="24"/>
              </w:rPr>
            </w:pPr>
          </w:p>
        </w:tc>
        <w:tc>
          <w:tcPr>
            <w:tcW w:w="850" w:type="dxa"/>
            <w:vMerge/>
            <w:shd w:val="clear" w:color="auto" w:fill="auto"/>
            <w:noWrap/>
          </w:tcPr>
          <w:p w:rsidR="00B47F40" w:rsidRPr="00C61A21" w:rsidRDefault="00B47F40" w:rsidP="00CB658B">
            <w:pPr>
              <w:spacing w:after="0" w:line="240" w:lineRule="auto"/>
              <w:ind w:firstLine="4"/>
              <w:jc w:val="center"/>
              <w:rPr>
                <w:rFonts w:ascii="Times New Roman" w:hAnsi="Times New Roman" w:cs="Times New Roman"/>
                <w:color w:val="FF0000"/>
                <w:sz w:val="24"/>
                <w:szCs w:val="24"/>
                <w:lang w:eastAsia="en-US"/>
              </w:rPr>
            </w:pPr>
          </w:p>
        </w:tc>
        <w:tc>
          <w:tcPr>
            <w:tcW w:w="851" w:type="dxa"/>
            <w:vMerge/>
            <w:shd w:val="clear" w:color="auto" w:fill="auto"/>
            <w:noWrap/>
          </w:tcPr>
          <w:p w:rsidR="00B47F40" w:rsidRPr="00C61A21" w:rsidRDefault="00B47F40" w:rsidP="00CB658B">
            <w:pPr>
              <w:spacing w:after="0" w:line="240" w:lineRule="auto"/>
              <w:jc w:val="center"/>
              <w:rPr>
                <w:rFonts w:ascii="Times New Roman" w:hAnsi="Times New Roman" w:cs="Times New Roman"/>
                <w:color w:val="FF0000"/>
                <w:sz w:val="24"/>
                <w:szCs w:val="24"/>
                <w:lang w:eastAsia="en-US"/>
              </w:rPr>
            </w:pPr>
          </w:p>
        </w:tc>
        <w:tc>
          <w:tcPr>
            <w:tcW w:w="850" w:type="dxa"/>
            <w:vMerge/>
            <w:shd w:val="clear" w:color="auto" w:fill="auto"/>
            <w:noWrap/>
          </w:tcPr>
          <w:p w:rsidR="00B47F40" w:rsidRPr="00C61A21" w:rsidRDefault="00B47F40" w:rsidP="00CB658B">
            <w:pPr>
              <w:spacing w:after="0" w:line="240" w:lineRule="auto"/>
              <w:jc w:val="center"/>
              <w:rPr>
                <w:rFonts w:ascii="Times New Roman" w:hAnsi="Times New Roman" w:cs="Times New Roman"/>
                <w:color w:val="FF0000"/>
                <w:sz w:val="24"/>
                <w:szCs w:val="24"/>
                <w:lang w:eastAsia="en-US"/>
              </w:rPr>
            </w:pPr>
          </w:p>
        </w:tc>
        <w:tc>
          <w:tcPr>
            <w:tcW w:w="932" w:type="dxa"/>
            <w:vMerge/>
            <w:shd w:val="clear" w:color="auto" w:fill="auto"/>
            <w:noWrap/>
          </w:tcPr>
          <w:p w:rsidR="00B47F40" w:rsidRPr="00C61A21" w:rsidRDefault="00B47F40" w:rsidP="00CB658B">
            <w:pPr>
              <w:spacing w:after="0" w:line="240" w:lineRule="auto"/>
              <w:jc w:val="center"/>
              <w:rPr>
                <w:rFonts w:ascii="Times New Roman" w:hAnsi="Times New Roman" w:cs="Times New Roman"/>
                <w:color w:val="FF0000"/>
                <w:sz w:val="24"/>
                <w:szCs w:val="24"/>
                <w:lang w:eastAsia="en-US"/>
              </w:rPr>
            </w:pPr>
          </w:p>
        </w:tc>
        <w:tc>
          <w:tcPr>
            <w:tcW w:w="1717" w:type="dxa"/>
            <w:vMerge/>
            <w:shd w:val="clear" w:color="auto" w:fill="auto"/>
            <w:noWrap/>
          </w:tcPr>
          <w:p w:rsidR="00B47F40" w:rsidRPr="00C61A21" w:rsidRDefault="00B47F40" w:rsidP="00CB658B">
            <w:pPr>
              <w:spacing w:after="0" w:line="240" w:lineRule="auto"/>
              <w:jc w:val="center"/>
              <w:rPr>
                <w:rFonts w:ascii="Times New Roman" w:hAnsi="Times New Roman" w:cs="Times New Roman"/>
                <w:sz w:val="24"/>
                <w:szCs w:val="24"/>
              </w:rPr>
            </w:pPr>
          </w:p>
        </w:tc>
      </w:tr>
      <w:tr w:rsidR="00F270FF" w:rsidRPr="00C61A21" w:rsidTr="00CB658B">
        <w:trPr>
          <w:trHeight w:val="20"/>
          <w:jc w:val="center"/>
        </w:trPr>
        <w:tc>
          <w:tcPr>
            <w:tcW w:w="709" w:type="dxa"/>
            <w:shd w:val="clear" w:color="auto" w:fill="auto"/>
            <w:noWrap/>
            <w:vAlign w:val="center"/>
          </w:tcPr>
          <w:p w:rsidR="00F270FF" w:rsidRPr="00C61A21" w:rsidRDefault="00C550BB" w:rsidP="00CB658B">
            <w:pPr>
              <w:spacing w:after="0"/>
              <w:jc w:val="center"/>
              <w:rPr>
                <w:rFonts w:ascii="Times New Roman" w:hAnsi="Times New Roman" w:cs="Times New Roman"/>
                <w:sz w:val="24"/>
                <w:szCs w:val="24"/>
              </w:rPr>
            </w:pPr>
            <w:r w:rsidRPr="00C61A21">
              <w:rPr>
                <w:rFonts w:ascii="Times New Roman" w:hAnsi="Times New Roman" w:cs="Times New Roman"/>
                <w:sz w:val="24"/>
                <w:szCs w:val="24"/>
              </w:rPr>
              <w:t>5</w:t>
            </w:r>
          </w:p>
        </w:tc>
        <w:tc>
          <w:tcPr>
            <w:tcW w:w="14841" w:type="dxa"/>
            <w:gridSpan w:val="11"/>
            <w:shd w:val="clear" w:color="auto" w:fill="auto"/>
            <w:noWrap/>
          </w:tcPr>
          <w:p w:rsidR="00F270FF" w:rsidRPr="00C61A21" w:rsidRDefault="00F270FF" w:rsidP="00CB658B">
            <w:pPr>
              <w:spacing w:after="0"/>
              <w:jc w:val="center"/>
              <w:rPr>
                <w:rFonts w:ascii="Times New Roman" w:hAnsi="Times New Roman" w:cs="Times New Roman"/>
                <w:i/>
                <w:sz w:val="24"/>
                <w:szCs w:val="24"/>
              </w:rPr>
            </w:pPr>
            <w:r w:rsidRPr="00C61A21">
              <w:rPr>
                <w:rFonts w:ascii="Times New Roman" w:hAnsi="Times New Roman" w:cs="Times New Roman"/>
                <w:b/>
                <w:sz w:val="24"/>
                <w:szCs w:val="24"/>
              </w:rPr>
              <w:t>Рынок ритуальных услуг</w:t>
            </w:r>
          </w:p>
        </w:tc>
      </w:tr>
      <w:tr w:rsidR="00F270FF" w:rsidRPr="00C61A21" w:rsidTr="00CB658B">
        <w:trPr>
          <w:trHeight w:val="20"/>
          <w:jc w:val="center"/>
        </w:trPr>
        <w:tc>
          <w:tcPr>
            <w:tcW w:w="15550" w:type="dxa"/>
            <w:gridSpan w:val="12"/>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В 2021 году на территории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 функционировало 11 хозяйствующих субъектов, оказывающих ритуальные услуги (в 2020 году – 10, в 2019 году – 10, в 2018 году – 10), из них 8 – индивидуальные предприниматели (в 2020 году – 7, в 2019 году – 9, в 2018 году - </w:t>
            </w:r>
            <w:r w:rsidR="006E7B83" w:rsidRPr="00C61A21">
              <w:rPr>
                <w:rFonts w:ascii="Times New Roman" w:hAnsi="Times New Roman" w:cs="Times New Roman"/>
                <w:sz w:val="24"/>
                <w:szCs w:val="24"/>
              </w:rPr>
              <w:t>10</w:t>
            </w:r>
            <w:r w:rsidRPr="00C61A21">
              <w:rPr>
                <w:rFonts w:ascii="Times New Roman" w:hAnsi="Times New Roman" w:cs="Times New Roman"/>
                <w:sz w:val="24"/>
                <w:szCs w:val="24"/>
              </w:rPr>
              <w:t xml:space="preserve">). Наряду с предприятиями частной формы собственности на территории района действует 1 организация с муниципальным участием. </w:t>
            </w:r>
          </w:p>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xml:space="preserve">Проблемы: </w:t>
            </w:r>
          </w:p>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недобросовестная конкуренция на рынке ритуальных услуг;</w:t>
            </w:r>
          </w:p>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закрытость и непрозрачность процедур предоставления мест захоронения;</w:t>
            </w:r>
          </w:p>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закрытость и непрозрачность информации о стоимости ритуальных услуг.</w:t>
            </w:r>
          </w:p>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lastRenderedPageBreak/>
              <w:t xml:space="preserve">Цель развития конкуренции на рынке ритуальных услуг: создание в сфере оказания ритуальных услуг конкурентной среды, обеспечивающей эффективное ведение бизнеса на территории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w:t>
            </w:r>
          </w:p>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xml:space="preserve">Административные барьеры входа на рынок: отсутствуют. </w:t>
            </w:r>
          </w:p>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xml:space="preserve">Экономические барьеры входа на рынок: издержки для создания материально-технической базы (в том числе транспорта). </w:t>
            </w:r>
          </w:p>
          <w:p w:rsidR="00F270FF" w:rsidRPr="00C61A21" w:rsidRDefault="00F270FF" w:rsidP="00CB658B">
            <w:pPr>
              <w:spacing w:after="0" w:line="240" w:lineRule="auto"/>
              <w:jc w:val="both"/>
              <w:rPr>
                <w:rFonts w:ascii="Times New Roman" w:hAnsi="Times New Roman" w:cs="Times New Roman"/>
                <w:color w:val="FF0000"/>
                <w:sz w:val="24"/>
                <w:szCs w:val="24"/>
              </w:rPr>
            </w:pPr>
            <w:r w:rsidRPr="00C61A21">
              <w:rPr>
                <w:rFonts w:ascii="Times New Roman" w:hAnsi="Times New Roman" w:cs="Times New Roman"/>
                <w:sz w:val="24"/>
                <w:szCs w:val="24"/>
              </w:rPr>
              <w:t>Перспективы развития рынка: устранение недобросовестной конкуренции, обеспечение качества ритуальных услуг</w:t>
            </w:r>
          </w:p>
        </w:tc>
      </w:tr>
      <w:tr w:rsidR="00F270FF" w:rsidRPr="00C61A21" w:rsidTr="00CB658B">
        <w:trPr>
          <w:trHeight w:val="20"/>
          <w:jc w:val="center"/>
        </w:trPr>
        <w:tc>
          <w:tcPr>
            <w:tcW w:w="709" w:type="dxa"/>
            <w:shd w:val="clear" w:color="auto" w:fill="auto"/>
            <w:noWrap/>
          </w:tcPr>
          <w:p w:rsidR="00F270FF" w:rsidRPr="00C61A21" w:rsidRDefault="00C550BB" w:rsidP="00CB658B">
            <w:pPr>
              <w:spacing w:after="0"/>
              <w:jc w:val="center"/>
              <w:rPr>
                <w:rFonts w:ascii="Times New Roman" w:hAnsi="Times New Roman" w:cs="Times New Roman"/>
                <w:sz w:val="24"/>
                <w:szCs w:val="24"/>
              </w:rPr>
            </w:pPr>
            <w:r w:rsidRPr="00C61A21">
              <w:rPr>
                <w:rFonts w:ascii="Times New Roman" w:hAnsi="Times New Roman" w:cs="Times New Roman"/>
                <w:sz w:val="24"/>
                <w:szCs w:val="24"/>
              </w:rPr>
              <w:lastRenderedPageBreak/>
              <w:t>5</w:t>
            </w:r>
            <w:r w:rsidR="00F270FF"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Проведение мониторинга состояния конкурентной среды на рынке ритуальных услуг на территории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w:t>
            </w:r>
            <w:r w:rsidR="00B47F40" w:rsidRPr="00C61A21">
              <w:rPr>
                <w:rFonts w:ascii="Times New Roman" w:hAnsi="Times New Roman" w:cs="Times New Roman"/>
                <w:sz w:val="24"/>
                <w:szCs w:val="24"/>
              </w:rPr>
              <w:t xml:space="preserve"> Воронежской области</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Устранение недобросовестной конкуренции на рынке ритуальных услуг</w:t>
            </w:r>
          </w:p>
          <w:p w:rsidR="00F270FF" w:rsidRPr="00C61A21" w:rsidRDefault="00F270FF" w:rsidP="00CB658B">
            <w:pPr>
              <w:spacing w:after="0" w:line="240" w:lineRule="auto"/>
              <w:jc w:val="both"/>
              <w:rPr>
                <w:rFonts w:ascii="Times New Roman" w:hAnsi="Times New Roman" w:cs="Times New Roman"/>
                <w:sz w:val="24"/>
                <w:szCs w:val="24"/>
              </w:rPr>
            </w:pPr>
          </w:p>
        </w:tc>
        <w:tc>
          <w:tcPr>
            <w:tcW w:w="1701"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Доля организаций частной формы собственности в сфере ритуальных услуг</w:t>
            </w:r>
          </w:p>
        </w:tc>
        <w:tc>
          <w:tcPr>
            <w:tcW w:w="992"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Процентов</w:t>
            </w:r>
          </w:p>
        </w:tc>
        <w:tc>
          <w:tcPr>
            <w:tcW w:w="851"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91</w:t>
            </w:r>
          </w:p>
        </w:tc>
        <w:tc>
          <w:tcPr>
            <w:tcW w:w="850" w:type="dxa"/>
            <w:vMerge w:val="restart"/>
            <w:shd w:val="clear" w:color="auto" w:fill="auto"/>
            <w:noWrap/>
          </w:tcPr>
          <w:p w:rsidR="00F270FF" w:rsidRPr="00C61A21" w:rsidRDefault="00F270FF" w:rsidP="00CB658B">
            <w:pPr>
              <w:spacing w:after="0" w:line="240" w:lineRule="auto"/>
              <w:jc w:val="center"/>
              <w:rPr>
                <w:rFonts w:ascii="Times New Roman" w:hAnsi="Times New Roman"/>
                <w:sz w:val="24"/>
                <w:szCs w:val="24"/>
              </w:rPr>
            </w:pPr>
            <w:r w:rsidRPr="00C61A21">
              <w:rPr>
                <w:rFonts w:ascii="Times New Roman" w:hAnsi="Times New Roman"/>
                <w:sz w:val="24"/>
                <w:szCs w:val="24"/>
              </w:rPr>
              <w:t>91</w:t>
            </w:r>
          </w:p>
        </w:tc>
        <w:tc>
          <w:tcPr>
            <w:tcW w:w="851" w:type="dxa"/>
            <w:vMerge w:val="restart"/>
            <w:shd w:val="clear" w:color="auto" w:fill="auto"/>
            <w:noWrap/>
          </w:tcPr>
          <w:p w:rsidR="00F270FF" w:rsidRPr="00C61A21" w:rsidRDefault="00F270FF" w:rsidP="00CB658B">
            <w:pPr>
              <w:spacing w:after="0" w:line="240" w:lineRule="auto"/>
              <w:jc w:val="center"/>
              <w:rPr>
                <w:rFonts w:ascii="Times New Roman" w:hAnsi="Times New Roman"/>
                <w:sz w:val="24"/>
                <w:szCs w:val="24"/>
              </w:rPr>
            </w:pPr>
            <w:r w:rsidRPr="00C61A21">
              <w:rPr>
                <w:rFonts w:ascii="Times New Roman" w:hAnsi="Times New Roman"/>
                <w:sz w:val="24"/>
                <w:szCs w:val="24"/>
              </w:rPr>
              <w:t>91</w:t>
            </w:r>
          </w:p>
        </w:tc>
        <w:tc>
          <w:tcPr>
            <w:tcW w:w="850" w:type="dxa"/>
            <w:vMerge w:val="restart"/>
            <w:shd w:val="clear" w:color="auto" w:fill="auto"/>
            <w:noWrap/>
          </w:tcPr>
          <w:p w:rsidR="00F270FF" w:rsidRPr="00C61A21" w:rsidRDefault="00F270FF" w:rsidP="00CB658B">
            <w:pPr>
              <w:spacing w:after="0" w:line="240" w:lineRule="auto"/>
              <w:jc w:val="center"/>
              <w:rPr>
                <w:rFonts w:ascii="Times New Roman" w:hAnsi="Times New Roman"/>
                <w:sz w:val="24"/>
                <w:szCs w:val="24"/>
              </w:rPr>
            </w:pPr>
            <w:r w:rsidRPr="00C61A21">
              <w:rPr>
                <w:rFonts w:ascii="Times New Roman" w:hAnsi="Times New Roman"/>
                <w:sz w:val="24"/>
                <w:szCs w:val="24"/>
              </w:rPr>
              <w:t>91</w:t>
            </w:r>
          </w:p>
        </w:tc>
        <w:tc>
          <w:tcPr>
            <w:tcW w:w="932" w:type="dxa"/>
            <w:vMerge w:val="restart"/>
            <w:shd w:val="clear" w:color="auto" w:fill="auto"/>
            <w:noWrap/>
          </w:tcPr>
          <w:p w:rsidR="00F270FF" w:rsidRPr="00C61A21" w:rsidRDefault="00F270FF" w:rsidP="00CB658B">
            <w:pPr>
              <w:spacing w:after="0" w:line="240" w:lineRule="auto"/>
              <w:jc w:val="center"/>
              <w:rPr>
                <w:rFonts w:ascii="Times New Roman" w:hAnsi="Times New Roman"/>
                <w:sz w:val="24"/>
                <w:szCs w:val="24"/>
              </w:rPr>
            </w:pPr>
            <w:r w:rsidRPr="00C61A21">
              <w:rPr>
                <w:rFonts w:ascii="Times New Roman" w:hAnsi="Times New Roman"/>
                <w:sz w:val="24"/>
                <w:szCs w:val="24"/>
              </w:rPr>
              <w:t>91</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социально-экономического развития и поддержки предпринимательства</w:t>
            </w:r>
          </w:p>
        </w:tc>
      </w:tr>
      <w:tr w:rsidR="00F270FF" w:rsidRPr="00C61A21" w:rsidTr="00CB658B">
        <w:trPr>
          <w:trHeight w:val="20"/>
          <w:jc w:val="center"/>
        </w:trPr>
        <w:tc>
          <w:tcPr>
            <w:tcW w:w="709" w:type="dxa"/>
            <w:shd w:val="clear" w:color="auto" w:fill="auto"/>
            <w:noWrap/>
          </w:tcPr>
          <w:p w:rsidR="00F270FF" w:rsidRPr="00C61A21" w:rsidRDefault="00C550BB" w:rsidP="00CB658B">
            <w:pPr>
              <w:spacing w:after="0"/>
              <w:jc w:val="center"/>
              <w:rPr>
                <w:rFonts w:ascii="Times New Roman" w:hAnsi="Times New Roman" w:cs="Times New Roman"/>
                <w:sz w:val="24"/>
                <w:szCs w:val="24"/>
              </w:rPr>
            </w:pPr>
            <w:r w:rsidRPr="00C61A21">
              <w:rPr>
                <w:rFonts w:ascii="Times New Roman" w:hAnsi="Times New Roman" w:cs="Times New Roman"/>
                <w:sz w:val="24"/>
                <w:szCs w:val="24"/>
              </w:rPr>
              <w:t>5</w:t>
            </w:r>
            <w:r w:rsidR="00F270FF" w:rsidRPr="00C61A21">
              <w:rPr>
                <w:rFonts w:ascii="Times New Roman" w:hAnsi="Times New Roman" w:cs="Times New Roman"/>
                <w:sz w:val="24"/>
                <w:szCs w:val="24"/>
              </w:rPr>
              <w:t>.2</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Осуществление информационно-консультационной помощи субъектам предпринимательской деятельности, осуществляющим деятельность на рынке ритуальных услуг</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Повышение качества оказываемых населению ритуальных услуг</w:t>
            </w:r>
          </w:p>
        </w:tc>
        <w:tc>
          <w:tcPr>
            <w:tcW w:w="1701" w:type="dxa"/>
            <w:vMerge/>
            <w:shd w:val="clear" w:color="auto" w:fill="auto"/>
            <w:noWrap/>
            <w:vAlign w:val="center"/>
          </w:tcPr>
          <w:p w:rsidR="00F270FF" w:rsidRPr="00C61A21" w:rsidRDefault="00F270FF" w:rsidP="00CB658B">
            <w:pPr>
              <w:spacing w:after="0" w:line="240" w:lineRule="auto"/>
              <w:rPr>
                <w:rFonts w:ascii="Times New Roman" w:hAnsi="Times New Roman" w:cs="Times New Roman"/>
                <w:sz w:val="24"/>
                <w:szCs w:val="24"/>
              </w:rPr>
            </w:pPr>
          </w:p>
        </w:tc>
        <w:tc>
          <w:tcPr>
            <w:tcW w:w="992"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1"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1"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932"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социально-экономического развития и поддержки предпринимательства</w:t>
            </w:r>
          </w:p>
        </w:tc>
      </w:tr>
      <w:tr w:rsidR="00F270FF" w:rsidRPr="00C61A21" w:rsidTr="00CB658B">
        <w:trPr>
          <w:trHeight w:val="20"/>
          <w:jc w:val="center"/>
        </w:trPr>
        <w:tc>
          <w:tcPr>
            <w:tcW w:w="709" w:type="dxa"/>
            <w:shd w:val="clear" w:color="auto" w:fill="auto"/>
            <w:noWrap/>
          </w:tcPr>
          <w:p w:rsidR="00F270FF" w:rsidRPr="00C61A21" w:rsidRDefault="00C550BB" w:rsidP="00CB658B">
            <w:pPr>
              <w:spacing w:after="0"/>
              <w:jc w:val="center"/>
              <w:rPr>
                <w:rFonts w:ascii="Times New Roman" w:hAnsi="Times New Roman" w:cs="Times New Roman"/>
                <w:sz w:val="24"/>
                <w:szCs w:val="24"/>
              </w:rPr>
            </w:pPr>
            <w:r w:rsidRPr="00C61A21">
              <w:rPr>
                <w:rFonts w:ascii="Times New Roman" w:hAnsi="Times New Roman" w:cs="Times New Roman"/>
                <w:sz w:val="24"/>
                <w:szCs w:val="24"/>
              </w:rPr>
              <w:t>5</w:t>
            </w:r>
            <w:r w:rsidR="00F270FF" w:rsidRPr="00C61A21">
              <w:rPr>
                <w:rFonts w:ascii="Times New Roman" w:hAnsi="Times New Roman" w:cs="Times New Roman"/>
                <w:sz w:val="24"/>
                <w:szCs w:val="24"/>
              </w:rPr>
              <w:t>.3</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Организация инвентаризации кладбищ </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vMerge w:val="restart"/>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Обеспечение открытости и прозрачности процедур предоставления мест захоронения на кладбищах</w:t>
            </w:r>
          </w:p>
        </w:tc>
        <w:tc>
          <w:tcPr>
            <w:tcW w:w="1701"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Доля кладбищ, сведения о которых включены в реестр  клад</w:t>
            </w:r>
            <w:r w:rsidRPr="00C61A21">
              <w:rPr>
                <w:rFonts w:ascii="Times New Roman" w:hAnsi="Times New Roman" w:cs="Times New Roman"/>
                <w:sz w:val="24"/>
                <w:szCs w:val="24"/>
              </w:rPr>
              <w:lastRenderedPageBreak/>
              <w:t xml:space="preserve">бищ, от общего количества кладбищ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w:t>
            </w:r>
          </w:p>
        </w:tc>
        <w:tc>
          <w:tcPr>
            <w:tcW w:w="992"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Процентов</w:t>
            </w:r>
          </w:p>
        </w:tc>
        <w:tc>
          <w:tcPr>
            <w:tcW w:w="851" w:type="dxa"/>
            <w:vMerge w:val="restart"/>
            <w:shd w:val="clear" w:color="auto" w:fill="auto"/>
            <w:noWrap/>
          </w:tcPr>
          <w:p w:rsidR="00F270FF" w:rsidRPr="00C61A21" w:rsidRDefault="00444845"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w:t>
            </w:r>
          </w:p>
        </w:tc>
        <w:tc>
          <w:tcPr>
            <w:tcW w:w="850"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1"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0"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932"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муниципального хозяйства, строительства и транспорта</w:t>
            </w:r>
          </w:p>
          <w:p w:rsidR="00F270FF" w:rsidRPr="00C61A21" w:rsidRDefault="00F270FF" w:rsidP="00CB658B">
            <w:pPr>
              <w:spacing w:after="0" w:line="240" w:lineRule="auto"/>
              <w:jc w:val="center"/>
              <w:rPr>
                <w:rFonts w:ascii="Times New Roman" w:hAnsi="Times New Roman" w:cs="Times New Roman"/>
                <w:sz w:val="24"/>
                <w:szCs w:val="24"/>
              </w:rPr>
            </w:pPr>
          </w:p>
          <w:p w:rsidR="00B47F40" w:rsidRPr="00C61A21" w:rsidRDefault="00D35EF1"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 xml:space="preserve">Администрация </w:t>
            </w:r>
            <w:r w:rsidR="00160519" w:rsidRPr="00C61A21">
              <w:rPr>
                <w:rFonts w:ascii="Times New Roman" w:hAnsi="Times New Roman" w:cs="Times New Roman"/>
                <w:sz w:val="24"/>
                <w:szCs w:val="24"/>
              </w:rPr>
              <w:t>г</w:t>
            </w:r>
            <w:r w:rsidR="00A10B14">
              <w:rPr>
                <w:rFonts w:ascii="Times New Roman" w:hAnsi="Times New Roman" w:cs="Times New Roman"/>
                <w:sz w:val="24"/>
                <w:szCs w:val="24"/>
              </w:rPr>
              <w:t>ородского поселения - город</w:t>
            </w:r>
            <w:r w:rsidR="00B47F40" w:rsidRPr="00C61A21">
              <w:rPr>
                <w:rFonts w:ascii="Times New Roman" w:hAnsi="Times New Roman" w:cs="Times New Roman"/>
                <w:sz w:val="24"/>
                <w:szCs w:val="24"/>
              </w:rPr>
              <w:t xml:space="preserve"> Россошь (по согласованию)</w:t>
            </w:r>
          </w:p>
          <w:p w:rsidR="00160519" w:rsidRPr="00C61A21" w:rsidRDefault="00160519" w:rsidP="00CB658B">
            <w:pPr>
              <w:spacing w:after="0" w:line="240" w:lineRule="auto"/>
              <w:jc w:val="center"/>
              <w:rPr>
                <w:rFonts w:ascii="Times New Roman" w:hAnsi="Times New Roman" w:cs="Times New Roman"/>
                <w:sz w:val="24"/>
                <w:szCs w:val="24"/>
              </w:rPr>
            </w:pPr>
          </w:p>
          <w:p w:rsidR="00F270FF" w:rsidRPr="00C61A21" w:rsidRDefault="00D35EF1" w:rsidP="00D35EF1">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Администрации с</w:t>
            </w:r>
            <w:r w:rsidR="00F270FF" w:rsidRPr="00C61A21">
              <w:rPr>
                <w:rFonts w:ascii="Times New Roman" w:hAnsi="Times New Roman" w:cs="Times New Roman"/>
                <w:sz w:val="24"/>
                <w:szCs w:val="24"/>
              </w:rPr>
              <w:t>ельски</w:t>
            </w:r>
            <w:r w:rsidRPr="00C61A21">
              <w:rPr>
                <w:rFonts w:ascii="Times New Roman" w:hAnsi="Times New Roman" w:cs="Times New Roman"/>
                <w:sz w:val="24"/>
                <w:szCs w:val="24"/>
              </w:rPr>
              <w:t>х</w:t>
            </w:r>
            <w:r w:rsidR="00F270FF" w:rsidRPr="00C61A21">
              <w:rPr>
                <w:rFonts w:ascii="Times New Roman" w:hAnsi="Times New Roman" w:cs="Times New Roman"/>
                <w:sz w:val="24"/>
                <w:szCs w:val="24"/>
              </w:rPr>
              <w:t xml:space="preserve"> поселени</w:t>
            </w:r>
            <w:r w:rsidRPr="00C61A21">
              <w:rPr>
                <w:rFonts w:ascii="Times New Roman" w:hAnsi="Times New Roman" w:cs="Times New Roman"/>
                <w:sz w:val="24"/>
                <w:szCs w:val="24"/>
              </w:rPr>
              <w:t>й</w:t>
            </w:r>
            <w:r w:rsidR="00F270FF" w:rsidRPr="00C61A21">
              <w:rPr>
                <w:rFonts w:ascii="Times New Roman" w:hAnsi="Times New Roman" w:cs="Times New Roman"/>
                <w:sz w:val="24"/>
                <w:szCs w:val="24"/>
              </w:rPr>
              <w:t xml:space="preserve"> (по согласованию)</w:t>
            </w:r>
          </w:p>
        </w:tc>
      </w:tr>
      <w:tr w:rsidR="00F270FF" w:rsidRPr="00C61A21" w:rsidTr="00CB658B">
        <w:trPr>
          <w:trHeight w:val="20"/>
          <w:jc w:val="center"/>
        </w:trPr>
        <w:tc>
          <w:tcPr>
            <w:tcW w:w="709" w:type="dxa"/>
            <w:shd w:val="clear" w:color="auto" w:fill="auto"/>
            <w:noWrap/>
          </w:tcPr>
          <w:p w:rsidR="00F270FF" w:rsidRPr="00C61A21" w:rsidRDefault="00C550BB" w:rsidP="00CB658B">
            <w:pPr>
              <w:spacing w:after="0"/>
              <w:jc w:val="center"/>
              <w:rPr>
                <w:rFonts w:ascii="Times New Roman" w:hAnsi="Times New Roman" w:cs="Times New Roman"/>
                <w:sz w:val="24"/>
                <w:szCs w:val="24"/>
              </w:rPr>
            </w:pPr>
            <w:r w:rsidRPr="00C61A21">
              <w:rPr>
                <w:rFonts w:ascii="Times New Roman" w:hAnsi="Times New Roman" w:cs="Times New Roman"/>
                <w:sz w:val="24"/>
                <w:szCs w:val="24"/>
              </w:rPr>
              <w:lastRenderedPageBreak/>
              <w:t>5</w:t>
            </w:r>
            <w:r w:rsidR="00F270FF" w:rsidRPr="00C61A21">
              <w:rPr>
                <w:rFonts w:ascii="Times New Roman" w:hAnsi="Times New Roman" w:cs="Times New Roman"/>
                <w:sz w:val="24"/>
                <w:szCs w:val="24"/>
              </w:rPr>
              <w:t>.4</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Создание в </w:t>
            </w:r>
            <w:proofErr w:type="spellStart"/>
            <w:r w:rsidRPr="00C61A21">
              <w:rPr>
                <w:rFonts w:ascii="Times New Roman" w:hAnsi="Times New Roman" w:cs="Times New Roman"/>
                <w:sz w:val="24"/>
                <w:szCs w:val="24"/>
              </w:rPr>
              <w:t>Россошанском</w:t>
            </w:r>
            <w:proofErr w:type="spellEnd"/>
            <w:r w:rsidRPr="00C61A21">
              <w:rPr>
                <w:rFonts w:ascii="Times New Roman" w:hAnsi="Times New Roman" w:cs="Times New Roman"/>
                <w:sz w:val="24"/>
                <w:szCs w:val="24"/>
              </w:rPr>
              <w:t xml:space="preserve"> муниципальном районе Воронежской области реестра кладбищ с размещением указанного реестра на Портале государственных и муниципальных услуг Воронежской области</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vMerge/>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p>
        </w:tc>
        <w:tc>
          <w:tcPr>
            <w:tcW w:w="1701"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992"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1"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1"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932"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Отдел муниципального хозяйства, строительства и транспорта </w:t>
            </w:r>
          </w:p>
          <w:p w:rsidR="008C20B9" w:rsidRPr="00C61A21" w:rsidRDefault="008C20B9" w:rsidP="00CB658B">
            <w:pPr>
              <w:spacing w:after="0" w:line="240" w:lineRule="auto"/>
              <w:jc w:val="center"/>
              <w:rPr>
                <w:rFonts w:ascii="Times New Roman" w:hAnsi="Times New Roman" w:cs="Times New Roman"/>
                <w:sz w:val="24"/>
                <w:szCs w:val="24"/>
              </w:rPr>
            </w:pPr>
          </w:p>
          <w:p w:rsidR="00160519" w:rsidRPr="00C61A21" w:rsidRDefault="00D35EF1"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Администрация </w:t>
            </w:r>
            <w:r w:rsidR="00160519" w:rsidRPr="00C61A21">
              <w:rPr>
                <w:rFonts w:ascii="Times New Roman" w:hAnsi="Times New Roman" w:cs="Times New Roman"/>
                <w:sz w:val="24"/>
                <w:szCs w:val="24"/>
              </w:rPr>
              <w:t>г</w:t>
            </w:r>
            <w:r w:rsidR="00A10B14">
              <w:rPr>
                <w:rFonts w:ascii="Times New Roman" w:hAnsi="Times New Roman" w:cs="Times New Roman"/>
                <w:sz w:val="24"/>
                <w:szCs w:val="24"/>
              </w:rPr>
              <w:t>ородского поселения - город</w:t>
            </w:r>
            <w:r w:rsidR="00160519" w:rsidRPr="00C61A21">
              <w:rPr>
                <w:rFonts w:ascii="Times New Roman" w:hAnsi="Times New Roman" w:cs="Times New Roman"/>
                <w:sz w:val="24"/>
                <w:szCs w:val="24"/>
              </w:rPr>
              <w:t xml:space="preserve"> Россошь (по согласованию)</w:t>
            </w:r>
          </w:p>
          <w:p w:rsidR="00160519" w:rsidRPr="00C61A21" w:rsidRDefault="00160519" w:rsidP="00CB658B">
            <w:pPr>
              <w:spacing w:after="0" w:line="240" w:lineRule="auto"/>
              <w:jc w:val="center"/>
              <w:rPr>
                <w:rFonts w:ascii="Times New Roman" w:hAnsi="Times New Roman" w:cs="Times New Roman"/>
                <w:sz w:val="24"/>
                <w:szCs w:val="24"/>
              </w:rPr>
            </w:pPr>
          </w:p>
          <w:p w:rsidR="00F270FF" w:rsidRPr="00C61A21" w:rsidRDefault="00D35EF1" w:rsidP="00D35EF1">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Администрации с</w:t>
            </w:r>
            <w:r w:rsidR="00F270FF" w:rsidRPr="00C61A21">
              <w:rPr>
                <w:rFonts w:ascii="Times New Roman" w:hAnsi="Times New Roman" w:cs="Times New Roman"/>
                <w:sz w:val="24"/>
                <w:szCs w:val="24"/>
              </w:rPr>
              <w:t>ельски</w:t>
            </w:r>
            <w:r w:rsidRPr="00C61A21">
              <w:rPr>
                <w:rFonts w:ascii="Times New Roman" w:hAnsi="Times New Roman" w:cs="Times New Roman"/>
                <w:sz w:val="24"/>
                <w:szCs w:val="24"/>
              </w:rPr>
              <w:t>х</w:t>
            </w:r>
            <w:r w:rsidR="00F270FF" w:rsidRPr="00C61A21">
              <w:rPr>
                <w:rFonts w:ascii="Times New Roman" w:hAnsi="Times New Roman" w:cs="Times New Roman"/>
                <w:sz w:val="24"/>
                <w:szCs w:val="24"/>
              </w:rPr>
              <w:t xml:space="preserve"> поселени</w:t>
            </w:r>
            <w:r w:rsidRPr="00C61A21">
              <w:rPr>
                <w:rFonts w:ascii="Times New Roman" w:hAnsi="Times New Roman" w:cs="Times New Roman"/>
                <w:sz w:val="24"/>
                <w:szCs w:val="24"/>
              </w:rPr>
              <w:t>й</w:t>
            </w:r>
            <w:r w:rsidR="00F270FF" w:rsidRPr="00C61A21">
              <w:rPr>
                <w:rFonts w:ascii="Times New Roman" w:hAnsi="Times New Roman" w:cs="Times New Roman"/>
                <w:sz w:val="24"/>
                <w:szCs w:val="24"/>
              </w:rPr>
              <w:t xml:space="preserve"> (по согласованию)</w:t>
            </w:r>
          </w:p>
        </w:tc>
      </w:tr>
      <w:tr w:rsidR="00F270FF" w:rsidRPr="00C61A21" w:rsidTr="00CB658B">
        <w:trPr>
          <w:trHeight w:val="20"/>
          <w:jc w:val="center"/>
        </w:trPr>
        <w:tc>
          <w:tcPr>
            <w:tcW w:w="709" w:type="dxa"/>
            <w:shd w:val="clear" w:color="auto" w:fill="auto"/>
            <w:noWrap/>
          </w:tcPr>
          <w:p w:rsidR="00F270FF" w:rsidRPr="00C61A21" w:rsidRDefault="00C550BB" w:rsidP="00CB658B">
            <w:pPr>
              <w:spacing w:after="0"/>
              <w:jc w:val="center"/>
              <w:rPr>
                <w:rFonts w:ascii="Times New Roman" w:hAnsi="Times New Roman" w:cs="Times New Roman"/>
                <w:sz w:val="24"/>
                <w:szCs w:val="24"/>
              </w:rPr>
            </w:pPr>
            <w:r w:rsidRPr="00C61A21">
              <w:rPr>
                <w:rFonts w:ascii="Times New Roman" w:hAnsi="Times New Roman" w:cs="Times New Roman"/>
                <w:sz w:val="24"/>
                <w:szCs w:val="24"/>
              </w:rPr>
              <w:t>5</w:t>
            </w:r>
            <w:r w:rsidR="00F270FF" w:rsidRPr="00C61A21">
              <w:rPr>
                <w:rFonts w:ascii="Times New Roman" w:hAnsi="Times New Roman" w:cs="Times New Roman"/>
                <w:sz w:val="24"/>
                <w:szCs w:val="24"/>
              </w:rPr>
              <w:t>.5</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Доведение до населения </w:t>
            </w:r>
            <w:proofErr w:type="spellStart"/>
            <w:r w:rsidRPr="00C61A21">
              <w:rPr>
                <w:rFonts w:ascii="Times New Roman" w:hAnsi="Times New Roman" w:cs="Times New Roman"/>
                <w:sz w:val="24"/>
                <w:szCs w:val="24"/>
              </w:rPr>
              <w:t>Россо</w:t>
            </w:r>
            <w:r w:rsidRPr="00C61A21">
              <w:rPr>
                <w:rFonts w:ascii="Times New Roman" w:hAnsi="Times New Roman" w:cs="Times New Roman"/>
                <w:sz w:val="24"/>
                <w:szCs w:val="24"/>
              </w:rPr>
              <w:lastRenderedPageBreak/>
              <w:t>шанского</w:t>
            </w:r>
            <w:proofErr w:type="spellEnd"/>
            <w:r w:rsidRPr="00C61A21">
              <w:rPr>
                <w:rFonts w:ascii="Times New Roman" w:hAnsi="Times New Roman" w:cs="Times New Roman"/>
                <w:sz w:val="24"/>
                <w:szCs w:val="24"/>
              </w:rPr>
              <w:t xml:space="preserve"> муниципального района Воронежской области информации, в том числе с использованием средств массовой информации, о создании реестров кладбищ </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2022-2025</w:t>
            </w:r>
          </w:p>
        </w:tc>
        <w:tc>
          <w:tcPr>
            <w:tcW w:w="2270" w:type="dxa"/>
            <w:vMerge/>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p>
        </w:tc>
        <w:tc>
          <w:tcPr>
            <w:tcW w:w="1701" w:type="dxa"/>
            <w:vMerge/>
            <w:shd w:val="clear" w:color="auto" w:fill="auto"/>
            <w:noWrap/>
            <w:vAlign w:val="center"/>
          </w:tcPr>
          <w:p w:rsidR="00F270FF" w:rsidRPr="00C61A21" w:rsidRDefault="00F270FF" w:rsidP="00CB658B">
            <w:pPr>
              <w:spacing w:after="0" w:line="240" w:lineRule="auto"/>
              <w:rPr>
                <w:rFonts w:ascii="Times New Roman" w:hAnsi="Times New Roman" w:cs="Times New Roman"/>
                <w:sz w:val="24"/>
                <w:szCs w:val="24"/>
              </w:rPr>
            </w:pPr>
          </w:p>
        </w:tc>
        <w:tc>
          <w:tcPr>
            <w:tcW w:w="992"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1"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1"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932" w:type="dxa"/>
            <w:vMerge/>
            <w:shd w:val="clear" w:color="auto" w:fill="auto"/>
            <w:noWrap/>
          </w:tcPr>
          <w:p w:rsidR="00F270FF" w:rsidRPr="00C61A21" w:rsidRDefault="00F270FF" w:rsidP="00CB658B">
            <w:pPr>
              <w:spacing w:after="0" w:line="240" w:lineRule="auto"/>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Отдел муниципального хозяйства, </w:t>
            </w:r>
            <w:r w:rsidRPr="00C61A21">
              <w:rPr>
                <w:rFonts w:ascii="Times New Roman" w:hAnsi="Times New Roman" w:cs="Times New Roman"/>
                <w:sz w:val="24"/>
                <w:szCs w:val="24"/>
              </w:rPr>
              <w:lastRenderedPageBreak/>
              <w:t>строительства и транспорта</w:t>
            </w:r>
          </w:p>
          <w:p w:rsidR="00160519" w:rsidRPr="00C61A21" w:rsidRDefault="00160519" w:rsidP="00CB658B">
            <w:pPr>
              <w:spacing w:after="0" w:line="240" w:lineRule="auto"/>
              <w:jc w:val="center"/>
              <w:rPr>
                <w:rFonts w:ascii="Times New Roman" w:hAnsi="Times New Roman" w:cs="Times New Roman"/>
                <w:sz w:val="24"/>
                <w:szCs w:val="24"/>
              </w:rPr>
            </w:pPr>
          </w:p>
          <w:p w:rsidR="00160519" w:rsidRPr="00C61A21" w:rsidRDefault="00160519"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 </w:t>
            </w:r>
            <w:r w:rsidR="00A10B14" w:rsidRPr="00C61A21">
              <w:rPr>
                <w:rFonts w:ascii="Times New Roman" w:hAnsi="Times New Roman" w:cs="Times New Roman"/>
                <w:sz w:val="24"/>
                <w:szCs w:val="24"/>
              </w:rPr>
              <w:t>Администрация г</w:t>
            </w:r>
            <w:r w:rsidR="00A10B14">
              <w:rPr>
                <w:rFonts w:ascii="Times New Roman" w:hAnsi="Times New Roman" w:cs="Times New Roman"/>
                <w:sz w:val="24"/>
                <w:szCs w:val="24"/>
              </w:rPr>
              <w:t>ородского поселения - город</w:t>
            </w:r>
            <w:r w:rsidR="00A10B14" w:rsidRPr="00C61A21">
              <w:rPr>
                <w:rFonts w:ascii="Times New Roman" w:hAnsi="Times New Roman" w:cs="Times New Roman"/>
                <w:sz w:val="24"/>
                <w:szCs w:val="24"/>
              </w:rPr>
              <w:t xml:space="preserve"> Россошь </w:t>
            </w:r>
            <w:r w:rsidRPr="00C61A21">
              <w:rPr>
                <w:rFonts w:ascii="Times New Roman" w:hAnsi="Times New Roman" w:cs="Times New Roman"/>
                <w:sz w:val="24"/>
                <w:szCs w:val="24"/>
              </w:rPr>
              <w:t>(по согласованию)</w:t>
            </w:r>
          </w:p>
          <w:p w:rsidR="00160519" w:rsidRPr="00C61A21" w:rsidRDefault="00160519" w:rsidP="00CB658B">
            <w:pPr>
              <w:spacing w:after="0" w:line="240" w:lineRule="auto"/>
              <w:jc w:val="center"/>
              <w:rPr>
                <w:rFonts w:ascii="Times New Roman" w:hAnsi="Times New Roman" w:cs="Times New Roman"/>
                <w:sz w:val="24"/>
                <w:szCs w:val="24"/>
              </w:rPr>
            </w:pPr>
          </w:p>
          <w:p w:rsidR="00F270FF" w:rsidRPr="00C61A21" w:rsidRDefault="00D35EF1" w:rsidP="00D35EF1">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Администрации с</w:t>
            </w:r>
            <w:r w:rsidR="00F270FF" w:rsidRPr="00C61A21">
              <w:rPr>
                <w:rFonts w:ascii="Times New Roman" w:hAnsi="Times New Roman" w:cs="Times New Roman"/>
                <w:sz w:val="24"/>
                <w:szCs w:val="24"/>
              </w:rPr>
              <w:t>ельски</w:t>
            </w:r>
            <w:r w:rsidRPr="00C61A21">
              <w:rPr>
                <w:rFonts w:ascii="Times New Roman" w:hAnsi="Times New Roman" w:cs="Times New Roman"/>
                <w:sz w:val="24"/>
                <w:szCs w:val="24"/>
              </w:rPr>
              <w:t>х</w:t>
            </w:r>
            <w:r w:rsidR="00F270FF" w:rsidRPr="00C61A21">
              <w:rPr>
                <w:rFonts w:ascii="Times New Roman" w:hAnsi="Times New Roman" w:cs="Times New Roman"/>
                <w:sz w:val="24"/>
                <w:szCs w:val="24"/>
              </w:rPr>
              <w:t xml:space="preserve"> поселени</w:t>
            </w:r>
            <w:r w:rsidRPr="00C61A21">
              <w:rPr>
                <w:rFonts w:ascii="Times New Roman" w:hAnsi="Times New Roman" w:cs="Times New Roman"/>
                <w:sz w:val="24"/>
                <w:szCs w:val="24"/>
              </w:rPr>
              <w:t>й</w:t>
            </w:r>
            <w:r w:rsidR="00F270FF" w:rsidRPr="00C61A21">
              <w:rPr>
                <w:rFonts w:ascii="Times New Roman" w:hAnsi="Times New Roman" w:cs="Times New Roman"/>
                <w:sz w:val="24"/>
                <w:szCs w:val="24"/>
              </w:rPr>
              <w:t xml:space="preserve"> (по согласованию)</w:t>
            </w:r>
          </w:p>
        </w:tc>
      </w:tr>
      <w:tr w:rsidR="00F270FF" w:rsidRPr="00C61A21" w:rsidTr="00CB658B">
        <w:trPr>
          <w:trHeight w:val="20"/>
          <w:jc w:val="center"/>
        </w:trPr>
        <w:tc>
          <w:tcPr>
            <w:tcW w:w="709" w:type="dxa"/>
            <w:shd w:val="clear" w:color="auto" w:fill="auto"/>
            <w:noWrap/>
            <w:vAlign w:val="center"/>
          </w:tcPr>
          <w:p w:rsidR="00F270FF" w:rsidRPr="00C61A21" w:rsidRDefault="00C550BB"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6</w:t>
            </w:r>
          </w:p>
        </w:tc>
        <w:tc>
          <w:tcPr>
            <w:tcW w:w="14841" w:type="dxa"/>
            <w:gridSpan w:val="11"/>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b/>
                <w:sz w:val="24"/>
                <w:szCs w:val="24"/>
              </w:rPr>
              <w:t>Рынок теплоснабжения (производство тепловой энергии)</w:t>
            </w:r>
          </w:p>
        </w:tc>
      </w:tr>
      <w:tr w:rsidR="00F270FF" w:rsidRPr="00C61A21" w:rsidTr="00CB658B">
        <w:trPr>
          <w:trHeight w:val="20"/>
          <w:jc w:val="center"/>
        </w:trPr>
        <w:tc>
          <w:tcPr>
            <w:tcW w:w="15550" w:type="dxa"/>
            <w:gridSpan w:val="12"/>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В 2021 году 5 организаций осуществляли деятельность на рынке теплоснабжения (производство тепловой энергии)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 2020 году – 5 организаций), из них 3 организации – частной формы собственности (в 2019 году – 4 организации). Объем выручки организаций, осуществляющих деятельность на рынке в 2021 году, составляет 597 млн рублей (в 2020 году – 510,71 млн рублей, в 2019 году – 510,71 млн рублей), в том числе объем выручки организаций частной формы собственности в 2021 году – 482,9 млн рублей (в 2020 году – 399,17 млн рублей, в 2019 году -399,17 млн рублей). </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Проблемы:</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 высокий уровень износа основных фондов; </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недостаточный уровень качества предоставляемых услуг.</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Цель развития конкуренции на рынке теплоснабжения (производство тепловой энергии): обеспечение повышения удовлетворенности потребителей качеством предоставляемых услуг на рынке теплоснабжения (производство тепловой энергии). </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Административные и экономические барьеры входа на рынок: отсутствие инвестиций в технологическую модернизацию.</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Перспективы развития рынка: рост количества организаций частной формы собственности на рынке, повышение удовлетворенности потребителей качеством предоставляемых услуг на рынке, повышение </w:t>
            </w:r>
            <w:proofErr w:type="spellStart"/>
            <w:r w:rsidRPr="00C61A21">
              <w:rPr>
                <w:rFonts w:ascii="Times New Roman" w:hAnsi="Times New Roman" w:cs="Times New Roman"/>
                <w:sz w:val="24"/>
                <w:szCs w:val="24"/>
              </w:rPr>
              <w:t>энергоэффективности</w:t>
            </w:r>
            <w:proofErr w:type="spellEnd"/>
            <w:r w:rsidRPr="00C61A21">
              <w:rPr>
                <w:rFonts w:ascii="Times New Roman" w:hAnsi="Times New Roman" w:cs="Times New Roman"/>
                <w:sz w:val="24"/>
                <w:szCs w:val="24"/>
              </w:rPr>
              <w:t xml:space="preserve"> в сфере теплоснабжения.</w:t>
            </w:r>
            <w:r w:rsidRPr="00C61A21">
              <w:rPr>
                <w:rFonts w:ascii="Times New Roman" w:hAnsi="Times New Roman" w:cs="Times New Roman"/>
                <w:color w:val="FF0000"/>
                <w:sz w:val="24"/>
                <w:szCs w:val="24"/>
              </w:rPr>
              <w:t xml:space="preserve"> </w:t>
            </w:r>
          </w:p>
          <w:p w:rsidR="00F270FF" w:rsidRPr="00C61A21" w:rsidRDefault="00F270FF" w:rsidP="00CB658B">
            <w:pPr>
              <w:spacing w:after="0" w:line="240" w:lineRule="auto"/>
              <w:jc w:val="both"/>
              <w:rPr>
                <w:rFonts w:ascii="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C550BB"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6</w:t>
            </w:r>
            <w:r w:rsidR="00F270FF"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pStyle w:val="a8"/>
              <w:rPr>
                <w:rFonts w:ascii="Times New Roman" w:eastAsia="Calibri" w:hAnsi="Times New Roman"/>
                <w:sz w:val="24"/>
                <w:szCs w:val="24"/>
                <w:lang w:eastAsia="en-US"/>
              </w:rPr>
            </w:pPr>
            <w:r w:rsidRPr="00C61A21">
              <w:rPr>
                <w:rFonts w:ascii="Times New Roman" w:eastAsia="Calibri" w:hAnsi="Times New Roman"/>
                <w:sz w:val="24"/>
                <w:szCs w:val="24"/>
                <w:lang w:eastAsia="en-US"/>
              </w:rPr>
              <w:t>Оформление правоустанавливающих доку</w:t>
            </w:r>
            <w:r w:rsidRPr="00C61A21">
              <w:rPr>
                <w:rFonts w:ascii="Times New Roman" w:eastAsia="Calibri" w:hAnsi="Times New Roman"/>
                <w:sz w:val="24"/>
                <w:szCs w:val="24"/>
                <w:lang w:eastAsia="en-US"/>
              </w:rPr>
              <w:lastRenderedPageBreak/>
              <w:t>ментов на объекты теплоснабжения, постановка их на кадастровый учет</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2022-2025</w:t>
            </w:r>
          </w:p>
        </w:tc>
        <w:tc>
          <w:tcPr>
            <w:tcW w:w="2270" w:type="dxa"/>
            <w:shd w:val="clear" w:color="auto" w:fill="auto"/>
            <w:noWrap/>
          </w:tcPr>
          <w:p w:rsidR="00F270FF" w:rsidRPr="00C61A21" w:rsidRDefault="00F270FF" w:rsidP="00CB658B">
            <w:pPr>
              <w:spacing w:after="0" w:line="240" w:lineRule="auto"/>
              <w:jc w:val="both"/>
              <w:rPr>
                <w:rFonts w:ascii="Times New Roman" w:eastAsia="Calibri" w:hAnsi="Times New Roman" w:cs="Times New Roman"/>
                <w:sz w:val="24"/>
                <w:szCs w:val="24"/>
                <w:lang w:eastAsia="en-US"/>
              </w:rPr>
            </w:pPr>
            <w:r w:rsidRPr="00C61A21">
              <w:rPr>
                <w:rFonts w:ascii="Times New Roman" w:eastAsia="Calibri" w:hAnsi="Times New Roman" w:cs="Times New Roman"/>
                <w:sz w:val="24"/>
                <w:szCs w:val="24"/>
                <w:lang w:eastAsia="en-US"/>
              </w:rPr>
              <w:t>Размещение в открытом доступе  перечня объектов теп</w:t>
            </w:r>
            <w:r w:rsidRPr="00C61A21">
              <w:rPr>
                <w:rFonts w:ascii="Times New Roman" w:eastAsia="Calibri" w:hAnsi="Times New Roman" w:cs="Times New Roman"/>
                <w:sz w:val="24"/>
                <w:szCs w:val="24"/>
                <w:lang w:eastAsia="en-US"/>
              </w:rPr>
              <w:lastRenderedPageBreak/>
              <w:t>лоснабжения, передача которых в концессию и (или) долгосрочную аренду планируется в течение 3-летнего периода</w:t>
            </w:r>
          </w:p>
        </w:tc>
        <w:tc>
          <w:tcPr>
            <w:tcW w:w="1701"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 xml:space="preserve">Доля организаций частной </w:t>
            </w:r>
            <w:r w:rsidRPr="00C61A21">
              <w:rPr>
                <w:rFonts w:ascii="Times New Roman" w:hAnsi="Times New Roman" w:cs="Times New Roman"/>
                <w:sz w:val="24"/>
                <w:szCs w:val="24"/>
              </w:rPr>
              <w:lastRenderedPageBreak/>
              <w:t>формы собственности в сфере теплоснабжения (производство тепловой энергии)</w:t>
            </w:r>
          </w:p>
        </w:tc>
        <w:tc>
          <w:tcPr>
            <w:tcW w:w="992"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lang w:eastAsia="en-US"/>
              </w:rPr>
              <w:lastRenderedPageBreak/>
              <w:t>Процентов</w:t>
            </w:r>
          </w:p>
        </w:tc>
        <w:tc>
          <w:tcPr>
            <w:tcW w:w="851"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0"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1"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0"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932"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Отдел муниципального хозяйства, </w:t>
            </w:r>
            <w:r w:rsidRPr="00C61A21">
              <w:rPr>
                <w:rFonts w:ascii="Times New Roman" w:hAnsi="Times New Roman" w:cs="Times New Roman"/>
                <w:sz w:val="24"/>
                <w:szCs w:val="24"/>
              </w:rPr>
              <w:lastRenderedPageBreak/>
              <w:t>строительства и транспорта</w:t>
            </w:r>
          </w:p>
          <w:p w:rsidR="00A10B14" w:rsidRDefault="00A10B14" w:rsidP="00A10B14">
            <w:pPr>
              <w:spacing w:after="0" w:line="240" w:lineRule="auto"/>
              <w:jc w:val="center"/>
              <w:rPr>
                <w:rFonts w:ascii="Times New Roman" w:hAnsi="Times New Roman" w:cs="Times New Roman"/>
                <w:sz w:val="24"/>
                <w:szCs w:val="24"/>
              </w:rPr>
            </w:pPr>
          </w:p>
          <w:p w:rsidR="00A10B14" w:rsidRPr="00C61A21" w:rsidRDefault="00A10B14" w:rsidP="00A10B14">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Администрация г</w:t>
            </w:r>
            <w:r>
              <w:rPr>
                <w:rFonts w:ascii="Times New Roman" w:hAnsi="Times New Roman" w:cs="Times New Roman"/>
                <w:sz w:val="24"/>
                <w:szCs w:val="24"/>
              </w:rPr>
              <w:t>ородского поселения - город</w:t>
            </w:r>
            <w:r w:rsidRPr="00C61A21">
              <w:rPr>
                <w:rFonts w:ascii="Times New Roman" w:hAnsi="Times New Roman" w:cs="Times New Roman"/>
                <w:sz w:val="24"/>
                <w:szCs w:val="24"/>
              </w:rPr>
              <w:t xml:space="preserve"> Россошь (по согласованию)</w:t>
            </w:r>
          </w:p>
          <w:p w:rsidR="00F270FF" w:rsidRPr="00C61A21" w:rsidRDefault="00F270FF" w:rsidP="00CB658B">
            <w:pPr>
              <w:spacing w:after="0" w:line="240" w:lineRule="auto"/>
              <w:jc w:val="center"/>
              <w:rPr>
                <w:rFonts w:ascii="Times New Roman" w:hAnsi="Times New Roman" w:cs="Times New Roman"/>
                <w:sz w:val="24"/>
                <w:szCs w:val="24"/>
              </w:rPr>
            </w:pPr>
          </w:p>
          <w:p w:rsidR="00F270FF" w:rsidRPr="00C61A21" w:rsidRDefault="00A35DAA" w:rsidP="00A35DAA">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Администрации с</w:t>
            </w:r>
            <w:r w:rsidR="00F270FF" w:rsidRPr="00C61A21">
              <w:rPr>
                <w:rFonts w:ascii="Times New Roman" w:hAnsi="Times New Roman" w:cs="Times New Roman"/>
                <w:sz w:val="24"/>
                <w:szCs w:val="24"/>
              </w:rPr>
              <w:t>ельски</w:t>
            </w:r>
            <w:r w:rsidRPr="00C61A21">
              <w:rPr>
                <w:rFonts w:ascii="Times New Roman" w:hAnsi="Times New Roman" w:cs="Times New Roman"/>
                <w:sz w:val="24"/>
                <w:szCs w:val="24"/>
              </w:rPr>
              <w:t>х поселений</w:t>
            </w:r>
            <w:r w:rsidR="00F270FF" w:rsidRPr="00C61A21">
              <w:rPr>
                <w:rFonts w:ascii="Times New Roman" w:hAnsi="Times New Roman" w:cs="Times New Roman"/>
                <w:sz w:val="24"/>
                <w:szCs w:val="24"/>
              </w:rPr>
              <w:t xml:space="preserve"> (по согласованию)</w:t>
            </w:r>
          </w:p>
        </w:tc>
      </w:tr>
      <w:tr w:rsidR="00F270FF" w:rsidRPr="00C61A21" w:rsidTr="00CB658B">
        <w:trPr>
          <w:trHeight w:val="20"/>
          <w:jc w:val="center"/>
        </w:trPr>
        <w:tc>
          <w:tcPr>
            <w:tcW w:w="709" w:type="dxa"/>
            <w:shd w:val="clear" w:color="auto" w:fill="auto"/>
            <w:noWrap/>
          </w:tcPr>
          <w:p w:rsidR="00F270FF" w:rsidRPr="00C61A21" w:rsidRDefault="00C550BB"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6</w:t>
            </w:r>
            <w:r w:rsidR="00F270FF" w:rsidRPr="00C61A21">
              <w:rPr>
                <w:rFonts w:ascii="Times New Roman" w:hAnsi="Times New Roman" w:cs="Times New Roman"/>
                <w:sz w:val="24"/>
                <w:szCs w:val="24"/>
              </w:rPr>
              <w:t>.2</w:t>
            </w:r>
          </w:p>
        </w:tc>
        <w:tc>
          <w:tcPr>
            <w:tcW w:w="1984" w:type="dxa"/>
            <w:shd w:val="clear" w:color="auto" w:fill="auto"/>
            <w:noWrap/>
          </w:tcPr>
          <w:p w:rsidR="00F270FF" w:rsidRPr="00C61A21" w:rsidRDefault="00F270FF" w:rsidP="00CB658B">
            <w:pPr>
              <w:spacing w:after="0" w:line="240" w:lineRule="auto"/>
              <w:jc w:val="both"/>
              <w:rPr>
                <w:rFonts w:ascii="Times New Roman" w:eastAsia="Calibri" w:hAnsi="Times New Roman" w:cs="Times New Roman"/>
                <w:sz w:val="24"/>
                <w:szCs w:val="24"/>
                <w:lang w:eastAsia="en-US"/>
              </w:rPr>
            </w:pPr>
            <w:r w:rsidRPr="00C61A21">
              <w:rPr>
                <w:rFonts w:ascii="Times New Roman" w:eastAsia="Calibri" w:hAnsi="Times New Roman" w:cs="Times New Roman"/>
                <w:sz w:val="24"/>
                <w:szCs w:val="24"/>
                <w:lang w:eastAsia="en-US"/>
              </w:rPr>
              <w:t>Организация передачи объектов теплоснабжения в управление частным операторам на основе концессионного соглашения или долгосрочной аренды с учетом и последующей актуализацией схем теплоснабжения поселений</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spacing w:after="0" w:line="240" w:lineRule="auto"/>
              <w:jc w:val="both"/>
              <w:rPr>
                <w:rFonts w:ascii="Times New Roman" w:eastAsia="Calibri" w:hAnsi="Times New Roman" w:cs="Times New Roman"/>
                <w:sz w:val="24"/>
                <w:szCs w:val="24"/>
                <w:lang w:eastAsia="en-US"/>
              </w:rPr>
            </w:pPr>
            <w:r w:rsidRPr="00C61A21">
              <w:rPr>
                <w:rFonts w:ascii="Times New Roman" w:eastAsia="Calibri" w:hAnsi="Times New Roman" w:cs="Times New Roman"/>
                <w:sz w:val="24"/>
                <w:szCs w:val="24"/>
                <w:lang w:eastAsia="en-US"/>
              </w:rPr>
              <w:t>Увеличение количества организаций частной формы собственности на указанном рынке</w:t>
            </w:r>
          </w:p>
        </w:tc>
        <w:tc>
          <w:tcPr>
            <w:tcW w:w="1701"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992"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p>
        </w:tc>
        <w:tc>
          <w:tcPr>
            <w:tcW w:w="851"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ind w:firstLine="4"/>
              <w:jc w:val="center"/>
              <w:rPr>
                <w:rFonts w:ascii="Times New Roman" w:hAnsi="Times New Roman" w:cs="Times New Roman"/>
                <w:sz w:val="24"/>
                <w:szCs w:val="24"/>
                <w:lang w:eastAsia="en-US"/>
              </w:rPr>
            </w:pPr>
          </w:p>
        </w:tc>
        <w:tc>
          <w:tcPr>
            <w:tcW w:w="851"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p>
        </w:tc>
        <w:tc>
          <w:tcPr>
            <w:tcW w:w="850"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p>
        </w:tc>
        <w:tc>
          <w:tcPr>
            <w:tcW w:w="932"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муниципального хозяйства, строительства и транспорта</w:t>
            </w:r>
          </w:p>
          <w:p w:rsidR="00B964D9" w:rsidRPr="00C61A21" w:rsidRDefault="00B964D9" w:rsidP="00A35DAA">
            <w:pPr>
              <w:spacing w:after="0" w:line="240" w:lineRule="auto"/>
              <w:jc w:val="center"/>
              <w:rPr>
                <w:rFonts w:ascii="Times New Roman" w:hAnsi="Times New Roman" w:cs="Times New Roman"/>
                <w:sz w:val="24"/>
                <w:szCs w:val="24"/>
              </w:rPr>
            </w:pPr>
          </w:p>
          <w:p w:rsidR="00A10B14" w:rsidRPr="00C61A21" w:rsidRDefault="00A10B14" w:rsidP="00A10B14">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Администрация г</w:t>
            </w:r>
            <w:r>
              <w:rPr>
                <w:rFonts w:ascii="Times New Roman" w:hAnsi="Times New Roman" w:cs="Times New Roman"/>
                <w:sz w:val="24"/>
                <w:szCs w:val="24"/>
              </w:rPr>
              <w:t>ородского поселения - город</w:t>
            </w:r>
            <w:r w:rsidRPr="00C61A21">
              <w:rPr>
                <w:rFonts w:ascii="Times New Roman" w:hAnsi="Times New Roman" w:cs="Times New Roman"/>
                <w:sz w:val="24"/>
                <w:szCs w:val="24"/>
              </w:rPr>
              <w:t xml:space="preserve"> Россошь (по согласованию)</w:t>
            </w:r>
          </w:p>
          <w:p w:rsidR="00A10B14" w:rsidRDefault="00A10B14" w:rsidP="00A35DAA">
            <w:pPr>
              <w:spacing w:after="0" w:line="240" w:lineRule="auto"/>
              <w:jc w:val="center"/>
              <w:rPr>
                <w:rFonts w:ascii="Times New Roman" w:hAnsi="Times New Roman" w:cs="Times New Roman"/>
                <w:sz w:val="24"/>
                <w:szCs w:val="24"/>
              </w:rPr>
            </w:pPr>
          </w:p>
          <w:p w:rsidR="00F270FF" w:rsidRPr="00C61A21" w:rsidRDefault="00A35DAA" w:rsidP="00A35DAA">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Администрации с</w:t>
            </w:r>
            <w:r w:rsidR="00F270FF" w:rsidRPr="00C61A21">
              <w:rPr>
                <w:rFonts w:ascii="Times New Roman" w:hAnsi="Times New Roman" w:cs="Times New Roman"/>
                <w:sz w:val="24"/>
                <w:szCs w:val="24"/>
              </w:rPr>
              <w:t>ельски</w:t>
            </w:r>
            <w:r w:rsidRPr="00C61A21">
              <w:rPr>
                <w:rFonts w:ascii="Times New Roman" w:hAnsi="Times New Roman" w:cs="Times New Roman"/>
                <w:sz w:val="24"/>
                <w:szCs w:val="24"/>
              </w:rPr>
              <w:t>х</w:t>
            </w:r>
            <w:r w:rsidR="00F270FF" w:rsidRPr="00C61A21">
              <w:rPr>
                <w:rFonts w:ascii="Times New Roman" w:hAnsi="Times New Roman" w:cs="Times New Roman"/>
                <w:sz w:val="24"/>
                <w:szCs w:val="24"/>
              </w:rPr>
              <w:t xml:space="preserve"> поселени</w:t>
            </w:r>
            <w:r w:rsidRPr="00C61A21">
              <w:rPr>
                <w:rFonts w:ascii="Times New Roman" w:hAnsi="Times New Roman" w:cs="Times New Roman"/>
                <w:sz w:val="24"/>
                <w:szCs w:val="24"/>
              </w:rPr>
              <w:t>й</w:t>
            </w:r>
            <w:r w:rsidR="00F270FF" w:rsidRPr="00C61A21">
              <w:rPr>
                <w:rFonts w:ascii="Times New Roman" w:hAnsi="Times New Roman" w:cs="Times New Roman"/>
                <w:sz w:val="24"/>
                <w:szCs w:val="24"/>
              </w:rPr>
              <w:t xml:space="preserve"> (по согласованию)</w:t>
            </w:r>
          </w:p>
        </w:tc>
      </w:tr>
      <w:tr w:rsidR="00F270FF" w:rsidRPr="00C61A21" w:rsidTr="00CB658B">
        <w:trPr>
          <w:trHeight w:val="20"/>
          <w:jc w:val="center"/>
        </w:trPr>
        <w:tc>
          <w:tcPr>
            <w:tcW w:w="709" w:type="dxa"/>
            <w:shd w:val="clear" w:color="auto" w:fill="auto"/>
            <w:noWrap/>
          </w:tcPr>
          <w:p w:rsidR="00F270FF" w:rsidRPr="00C61A21" w:rsidRDefault="00C550BB"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6</w:t>
            </w:r>
            <w:r w:rsidR="00F270FF" w:rsidRPr="00C61A21">
              <w:rPr>
                <w:rFonts w:ascii="Times New Roman" w:hAnsi="Times New Roman" w:cs="Times New Roman"/>
                <w:sz w:val="24"/>
                <w:szCs w:val="24"/>
              </w:rPr>
              <w:t>.3</w:t>
            </w:r>
          </w:p>
        </w:tc>
        <w:tc>
          <w:tcPr>
            <w:tcW w:w="1984" w:type="dxa"/>
            <w:shd w:val="clear" w:color="auto" w:fill="auto"/>
            <w:noWrap/>
          </w:tcPr>
          <w:p w:rsidR="00F270FF" w:rsidRPr="00C61A21" w:rsidRDefault="00F270FF" w:rsidP="00CB658B">
            <w:pPr>
              <w:spacing w:after="0" w:line="240" w:lineRule="auto"/>
              <w:ind w:right="-39"/>
              <w:jc w:val="both"/>
              <w:rPr>
                <w:rFonts w:ascii="Times New Roman" w:eastAsia="Calibri" w:hAnsi="Times New Roman" w:cs="Times New Roman"/>
                <w:sz w:val="24"/>
                <w:szCs w:val="24"/>
                <w:lang w:eastAsia="en-US"/>
              </w:rPr>
            </w:pPr>
            <w:r w:rsidRPr="00C61A21">
              <w:rPr>
                <w:rFonts w:ascii="Times New Roman" w:eastAsia="Calibri" w:hAnsi="Times New Roman" w:cs="Times New Roman"/>
                <w:sz w:val="24"/>
                <w:szCs w:val="24"/>
                <w:lang w:eastAsia="en-US"/>
              </w:rPr>
              <w:t xml:space="preserve">Размещение на сайте администрации </w:t>
            </w:r>
            <w:proofErr w:type="spellStart"/>
            <w:r w:rsidRPr="00C61A21">
              <w:rPr>
                <w:rFonts w:ascii="Times New Roman" w:eastAsia="Calibri" w:hAnsi="Times New Roman" w:cs="Times New Roman"/>
                <w:sz w:val="24"/>
                <w:szCs w:val="24"/>
                <w:lang w:eastAsia="en-US"/>
              </w:rPr>
              <w:t>Россошанского</w:t>
            </w:r>
            <w:proofErr w:type="spellEnd"/>
            <w:r w:rsidRPr="00C61A21">
              <w:rPr>
                <w:rFonts w:ascii="Times New Roman" w:eastAsia="Calibri" w:hAnsi="Times New Roman" w:cs="Times New Roman"/>
                <w:sz w:val="24"/>
                <w:szCs w:val="24"/>
                <w:lang w:eastAsia="en-US"/>
              </w:rPr>
              <w:t xml:space="preserve"> муниципального района Воронежской области полного перечня </w:t>
            </w:r>
            <w:proofErr w:type="spellStart"/>
            <w:r w:rsidRPr="00C61A21">
              <w:rPr>
                <w:rFonts w:ascii="Times New Roman" w:eastAsia="Calibri" w:hAnsi="Times New Roman" w:cs="Times New Roman"/>
                <w:sz w:val="24"/>
                <w:szCs w:val="24"/>
                <w:lang w:eastAsia="en-US"/>
              </w:rPr>
              <w:t>ресурсоснабжающих</w:t>
            </w:r>
            <w:proofErr w:type="spellEnd"/>
            <w:r w:rsidRPr="00C61A21">
              <w:rPr>
                <w:rFonts w:ascii="Times New Roman" w:eastAsia="Calibri" w:hAnsi="Times New Roman" w:cs="Times New Roman"/>
                <w:sz w:val="24"/>
                <w:szCs w:val="24"/>
                <w:lang w:eastAsia="en-US"/>
              </w:rPr>
              <w:t xml:space="preserve"> организаций, осуществляющих на территории района подключение (технологическое присоединение), со ссылками на сайты данных организаций, где размещена информация о доступной мощности на источнике тепло-, водоснабжения</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spacing w:after="0" w:line="240" w:lineRule="auto"/>
              <w:jc w:val="both"/>
              <w:rPr>
                <w:rFonts w:ascii="Times New Roman" w:eastAsia="Calibri" w:hAnsi="Times New Roman" w:cs="Times New Roman"/>
                <w:sz w:val="24"/>
                <w:szCs w:val="24"/>
                <w:lang w:eastAsia="en-US"/>
              </w:rPr>
            </w:pPr>
            <w:r w:rsidRPr="00C61A21">
              <w:rPr>
                <w:rFonts w:ascii="Times New Roman" w:eastAsia="Calibri" w:hAnsi="Times New Roman" w:cs="Times New Roman"/>
                <w:sz w:val="24"/>
                <w:szCs w:val="24"/>
                <w:lang w:eastAsia="en-US"/>
              </w:rPr>
              <w:t>Сокращение времени на получение необходимой информации о подключении (технологическом присоединении) к системам тепло- и водоснабжения (холодного и горячего) и (или) водоотведения</w:t>
            </w:r>
          </w:p>
        </w:tc>
        <w:tc>
          <w:tcPr>
            <w:tcW w:w="1701" w:type="dxa"/>
            <w:vMerge/>
            <w:shd w:val="clear" w:color="auto" w:fill="auto"/>
            <w:noWrap/>
            <w:vAlign w:val="center"/>
          </w:tcPr>
          <w:p w:rsidR="00F270FF" w:rsidRPr="00C61A21" w:rsidRDefault="00F270FF" w:rsidP="00CB658B">
            <w:pPr>
              <w:spacing w:after="0" w:line="240" w:lineRule="auto"/>
              <w:jc w:val="both"/>
              <w:rPr>
                <w:rFonts w:ascii="Times New Roman" w:hAnsi="Times New Roman" w:cs="Times New Roman"/>
                <w:sz w:val="24"/>
                <w:szCs w:val="24"/>
              </w:rPr>
            </w:pPr>
          </w:p>
        </w:tc>
        <w:tc>
          <w:tcPr>
            <w:tcW w:w="992"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p>
        </w:tc>
        <w:tc>
          <w:tcPr>
            <w:tcW w:w="851"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ind w:firstLine="4"/>
              <w:jc w:val="center"/>
              <w:rPr>
                <w:rFonts w:ascii="Times New Roman" w:hAnsi="Times New Roman" w:cs="Times New Roman"/>
                <w:sz w:val="24"/>
                <w:szCs w:val="24"/>
                <w:lang w:eastAsia="en-US"/>
              </w:rPr>
            </w:pPr>
          </w:p>
        </w:tc>
        <w:tc>
          <w:tcPr>
            <w:tcW w:w="851"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p>
        </w:tc>
        <w:tc>
          <w:tcPr>
            <w:tcW w:w="850"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p>
        </w:tc>
        <w:tc>
          <w:tcPr>
            <w:tcW w:w="932"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муниципального хозяйства, строительства и транспорта</w:t>
            </w:r>
          </w:p>
          <w:p w:rsidR="00F270FF" w:rsidRPr="00C61A21" w:rsidRDefault="00F270FF" w:rsidP="00CB658B">
            <w:pPr>
              <w:spacing w:after="0" w:line="240" w:lineRule="auto"/>
              <w:jc w:val="center"/>
              <w:rPr>
                <w:rFonts w:ascii="Times New Roman" w:hAnsi="Times New Roman" w:cs="Times New Roman"/>
                <w:sz w:val="24"/>
                <w:szCs w:val="24"/>
              </w:rPr>
            </w:pPr>
          </w:p>
          <w:p w:rsidR="00F270FF" w:rsidRPr="00C61A21" w:rsidRDefault="00F270FF" w:rsidP="00CB658B">
            <w:pPr>
              <w:spacing w:after="0" w:line="240" w:lineRule="auto"/>
              <w:jc w:val="center"/>
              <w:rPr>
                <w:rFonts w:ascii="Times New Roman" w:hAnsi="Times New Roman" w:cs="Times New Roman"/>
                <w:sz w:val="24"/>
                <w:szCs w:val="24"/>
              </w:rPr>
            </w:pPr>
          </w:p>
        </w:tc>
      </w:tr>
      <w:tr w:rsidR="00F270FF" w:rsidRPr="00C61A21" w:rsidTr="00CB658B">
        <w:trPr>
          <w:trHeight w:val="20"/>
          <w:jc w:val="center"/>
        </w:trPr>
        <w:tc>
          <w:tcPr>
            <w:tcW w:w="709" w:type="dxa"/>
            <w:shd w:val="clear" w:color="auto" w:fill="auto"/>
            <w:noWrap/>
            <w:vAlign w:val="center"/>
          </w:tcPr>
          <w:p w:rsidR="00F270FF" w:rsidRPr="00C61A21" w:rsidRDefault="00C550BB"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7</w:t>
            </w:r>
          </w:p>
        </w:tc>
        <w:tc>
          <w:tcPr>
            <w:tcW w:w="14841" w:type="dxa"/>
            <w:gridSpan w:val="11"/>
            <w:shd w:val="clear" w:color="auto" w:fill="auto"/>
            <w:noWrap/>
          </w:tcPr>
          <w:p w:rsidR="00F270FF" w:rsidRPr="00C61A21" w:rsidRDefault="00F270FF" w:rsidP="00364ACC">
            <w:pPr>
              <w:spacing w:after="0" w:line="240" w:lineRule="auto"/>
              <w:jc w:val="both"/>
              <w:rPr>
                <w:rFonts w:ascii="Times New Roman" w:hAnsi="Times New Roman" w:cs="Times New Roman"/>
                <w:sz w:val="24"/>
                <w:szCs w:val="24"/>
              </w:rPr>
            </w:pPr>
            <w:r w:rsidRPr="00C61A21">
              <w:rPr>
                <w:rFonts w:ascii="Times New Roman" w:hAnsi="Times New Roman" w:cs="Times New Roman"/>
                <w:b/>
                <w:sz w:val="24"/>
                <w:szCs w:val="24"/>
              </w:rPr>
              <w:t>Рынок выполнения работ по содержанию и текущему ремонту общего имущества собственников помещений в многоквартирном доме</w:t>
            </w:r>
          </w:p>
        </w:tc>
      </w:tr>
      <w:tr w:rsidR="00F270FF" w:rsidRPr="00C61A21" w:rsidTr="00CB658B">
        <w:trPr>
          <w:trHeight w:val="20"/>
          <w:jc w:val="center"/>
        </w:trPr>
        <w:tc>
          <w:tcPr>
            <w:tcW w:w="15550" w:type="dxa"/>
            <w:gridSpan w:val="12"/>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В 2021 году 7 организаций осуществляли свою деятельность на рынке выполнения работ по содержанию и текущему ремонту общего имущества собственников помещений в многоквартирном доме (в 2020 году –  7 организаций, в 2019 году – 7 организаций), из них 7 организаций частной формы собственности (в 2020 году – 7 организаций, в 2019 году – 7 организаций). </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Проблема: в ряде организаций низкое качество оказываемых услуг по содержанию и текущему ремонту общего имущества собственников помещений в многоквартирном доме; низкое качество содержания общего имущества собственников помещений в многоквартирном доме, благоустройство придомовых территорий и т.д. </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Цель развития конкуренции на рынке выполнения работ по содержанию и текущему ремонту общего имущества собственников помещений в многоквартирном доме: поддержание доли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w:t>
            </w:r>
            <w:r w:rsidR="002B7632" w:rsidRPr="00C61A21">
              <w:rPr>
                <w:rFonts w:ascii="Times New Roman" w:hAnsi="Times New Roman" w:cs="Times New Roman"/>
                <w:sz w:val="24"/>
                <w:szCs w:val="24"/>
              </w:rPr>
              <w:t>, улучшение качества предоставл</w:t>
            </w:r>
            <w:r w:rsidR="00842C4B" w:rsidRPr="00C61A21">
              <w:rPr>
                <w:rFonts w:ascii="Times New Roman" w:hAnsi="Times New Roman" w:cs="Times New Roman"/>
                <w:sz w:val="24"/>
                <w:szCs w:val="24"/>
              </w:rPr>
              <w:t>яемых</w:t>
            </w:r>
            <w:r w:rsidR="002B7632" w:rsidRPr="00C61A21">
              <w:rPr>
                <w:rFonts w:ascii="Times New Roman" w:hAnsi="Times New Roman" w:cs="Times New Roman"/>
                <w:sz w:val="24"/>
                <w:szCs w:val="24"/>
              </w:rPr>
              <w:t xml:space="preserve"> услуг.</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lastRenderedPageBreak/>
              <w:t>Административные барьеры входа на рынок: несовершенство антимонопольного законодательства по проведению конкурсов по отбору управляющих организаций, что не обеспечивает хозяйствующим субъектам равного участия на рынке.</w:t>
            </w:r>
          </w:p>
          <w:p w:rsidR="004E5629" w:rsidRPr="00C61A21" w:rsidRDefault="00F270FF" w:rsidP="002E148C">
            <w:pPr>
              <w:spacing w:after="0"/>
              <w:contextualSpacing/>
              <w:jc w:val="both"/>
              <w:rPr>
                <w:rFonts w:ascii="Times New Roman" w:hAnsi="Times New Roman" w:cs="Times New Roman"/>
                <w:sz w:val="24"/>
                <w:szCs w:val="24"/>
              </w:rPr>
            </w:pPr>
            <w:r w:rsidRPr="00C61A21">
              <w:rPr>
                <w:rFonts w:ascii="Times New Roman" w:hAnsi="Times New Roman" w:cs="Times New Roman"/>
                <w:sz w:val="24"/>
                <w:szCs w:val="24"/>
              </w:rPr>
              <w:t xml:space="preserve">Экономические барьеры входа на рынок: </w:t>
            </w:r>
            <w:r w:rsidR="004E5629" w:rsidRPr="00C61A21">
              <w:rPr>
                <w:rFonts w:ascii="Times New Roman" w:hAnsi="Times New Roman" w:cs="Times New Roman"/>
                <w:sz w:val="24"/>
                <w:szCs w:val="24"/>
              </w:rPr>
              <w:t>удал</w:t>
            </w:r>
            <w:r w:rsidR="002E148C">
              <w:rPr>
                <w:rFonts w:ascii="Times New Roman" w:hAnsi="Times New Roman" w:cs="Times New Roman"/>
                <w:sz w:val="24"/>
                <w:szCs w:val="24"/>
              </w:rPr>
              <w:t>ё</w:t>
            </w:r>
            <w:r w:rsidR="004E5629" w:rsidRPr="00C61A21">
              <w:rPr>
                <w:rFonts w:ascii="Times New Roman" w:hAnsi="Times New Roman" w:cs="Times New Roman"/>
                <w:sz w:val="24"/>
                <w:szCs w:val="24"/>
              </w:rPr>
              <w:t>нность объектов (МКД)</w:t>
            </w:r>
            <w:r w:rsidR="002E148C">
              <w:rPr>
                <w:rFonts w:ascii="Times New Roman" w:hAnsi="Times New Roman" w:cs="Times New Roman"/>
                <w:sz w:val="24"/>
                <w:szCs w:val="24"/>
              </w:rPr>
              <w:t>, расположенных на территории сельских поселений,</w:t>
            </w:r>
            <w:r w:rsidR="004E5629" w:rsidRPr="00C61A21">
              <w:rPr>
                <w:rFonts w:ascii="Times New Roman" w:hAnsi="Times New Roman" w:cs="Times New Roman"/>
                <w:sz w:val="24"/>
                <w:szCs w:val="24"/>
              </w:rPr>
              <w:t xml:space="preserve"> от месторасположения</w:t>
            </w:r>
            <w:r w:rsidR="005663A0" w:rsidRPr="00C61A21">
              <w:rPr>
                <w:rFonts w:ascii="Times New Roman" w:hAnsi="Times New Roman" w:cs="Times New Roman"/>
                <w:sz w:val="24"/>
                <w:szCs w:val="24"/>
              </w:rPr>
              <w:t xml:space="preserve"> управляющих</w:t>
            </w:r>
            <w:r w:rsidR="004E5629" w:rsidRPr="00C61A21">
              <w:rPr>
                <w:rFonts w:ascii="Times New Roman" w:hAnsi="Times New Roman" w:cs="Times New Roman"/>
                <w:sz w:val="24"/>
                <w:szCs w:val="24"/>
              </w:rPr>
              <w:t xml:space="preserve"> организаций</w:t>
            </w:r>
            <w:r w:rsidR="002E148C">
              <w:rPr>
                <w:rFonts w:ascii="Times New Roman" w:hAnsi="Times New Roman" w:cs="Times New Roman"/>
                <w:sz w:val="24"/>
                <w:szCs w:val="24"/>
              </w:rPr>
              <w:t>, которые фактически находятся в городском поселении – город Россошь</w:t>
            </w:r>
            <w:r w:rsidR="004E5629" w:rsidRPr="00C61A21">
              <w:rPr>
                <w:rFonts w:ascii="Times New Roman" w:hAnsi="Times New Roman" w:cs="Times New Roman"/>
                <w:sz w:val="24"/>
                <w:szCs w:val="24"/>
              </w:rPr>
              <w:t>, что влияет на увеличение тарифа на выполнение работ по содержанию и текущему ремонту общего имущества собственников помещений в многоквартирном доме. Данный факт влечет отказ собственников помещений от заключения договорных отношени</w:t>
            </w:r>
            <w:r w:rsidR="002E148C">
              <w:rPr>
                <w:rFonts w:ascii="Times New Roman" w:hAnsi="Times New Roman" w:cs="Times New Roman"/>
                <w:sz w:val="24"/>
                <w:szCs w:val="24"/>
              </w:rPr>
              <w:t>й</w:t>
            </w:r>
            <w:r w:rsidR="004E5629" w:rsidRPr="00C61A21">
              <w:rPr>
                <w:rFonts w:ascii="Times New Roman" w:hAnsi="Times New Roman" w:cs="Times New Roman"/>
                <w:sz w:val="24"/>
                <w:szCs w:val="24"/>
              </w:rPr>
              <w:t xml:space="preserve"> с хозяйствующими субъектами.</w:t>
            </w:r>
          </w:p>
          <w:p w:rsidR="00F270FF" w:rsidRPr="00C61A21" w:rsidRDefault="00F270FF" w:rsidP="002E148C">
            <w:pPr>
              <w:spacing w:after="0" w:line="240" w:lineRule="auto"/>
              <w:contextualSpacing/>
              <w:jc w:val="both"/>
              <w:rPr>
                <w:rFonts w:ascii="Times New Roman" w:hAnsi="Times New Roman" w:cs="Times New Roman"/>
                <w:sz w:val="24"/>
                <w:szCs w:val="24"/>
              </w:rPr>
            </w:pPr>
            <w:r w:rsidRPr="00C61A21">
              <w:rPr>
                <w:rFonts w:ascii="Times New Roman" w:hAnsi="Times New Roman" w:cs="Times New Roman"/>
                <w:sz w:val="24"/>
                <w:szCs w:val="24"/>
              </w:rPr>
              <w:t>Перспективы развития рынка: увеличение количества организаций частной формы собственности на указанном рынке</w:t>
            </w:r>
            <w:r w:rsidR="002B7632" w:rsidRPr="00C61A21">
              <w:rPr>
                <w:rFonts w:ascii="Times New Roman" w:hAnsi="Times New Roman" w:cs="Times New Roman"/>
                <w:sz w:val="24"/>
                <w:szCs w:val="24"/>
              </w:rPr>
              <w:t>.</w:t>
            </w:r>
          </w:p>
        </w:tc>
      </w:tr>
      <w:tr w:rsidR="00F270FF" w:rsidRPr="00C61A21" w:rsidTr="00364ACC">
        <w:trPr>
          <w:trHeight w:val="1904"/>
          <w:jc w:val="center"/>
        </w:trPr>
        <w:tc>
          <w:tcPr>
            <w:tcW w:w="709" w:type="dxa"/>
            <w:shd w:val="clear" w:color="auto" w:fill="auto"/>
            <w:noWrap/>
          </w:tcPr>
          <w:p w:rsidR="00F270FF" w:rsidRPr="00C61A21" w:rsidRDefault="00C550BB"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7</w:t>
            </w:r>
            <w:r w:rsidR="00F270FF"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eastAsia="Calibri" w:hAnsi="Times New Roman" w:cs="Times New Roman"/>
                <w:sz w:val="24"/>
                <w:szCs w:val="24"/>
                <w:lang w:eastAsia="en-US"/>
              </w:rPr>
              <w:t xml:space="preserve">Организация проведения открытых конкурсных отборов управляющих организаций для управления многоквартирными домами в установленные сроки </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adjustRightInd w:val="0"/>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Обеспечение соблюдения органами местного самоуправления сроков проведения открытых конкурсных отборов управляющих организаций для управления многоквартирными домами </w:t>
            </w:r>
          </w:p>
        </w:tc>
        <w:tc>
          <w:tcPr>
            <w:tcW w:w="1701" w:type="dxa"/>
            <w:shd w:val="clear" w:color="auto" w:fill="auto"/>
            <w:noWrap/>
          </w:tcPr>
          <w:p w:rsidR="00450B2D" w:rsidRPr="00C61A21" w:rsidRDefault="00F270FF" w:rsidP="00D007AC">
            <w:pPr>
              <w:adjustRightInd w:val="0"/>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w:t>
            </w:r>
          </w:p>
        </w:tc>
        <w:tc>
          <w:tcPr>
            <w:tcW w:w="99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Процентов</w:t>
            </w:r>
          </w:p>
        </w:tc>
        <w:tc>
          <w:tcPr>
            <w:tcW w:w="85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0" w:type="dxa"/>
            <w:shd w:val="clear" w:color="auto" w:fill="auto"/>
            <w:noWrap/>
          </w:tcPr>
          <w:p w:rsidR="00F270FF" w:rsidRPr="00C61A21" w:rsidRDefault="00F270FF" w:rsidP="00CB658B">
            <w:pPr>
              <w:spacing w:after="0" w:line="240" w:lineRule="auto"/>
              <w:ind w:firstLine="4"/>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100</w:t>
            </w:r>
          </w:p>
        </w:tc>
        <w:tc>
          <w:tcPr>
            <w:tcW w:w="85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100</w:t>
            </w:r>
          </w:p>
        </w:tc>
        <w:tc>
          <w:tcPr>
            <w:tcW w:w="850"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100</w:t>
            </w:r>
          </w:p>
        </w:tc>
        <w:tc>
          <w:tcPr>
            <w:tcW w:w="93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100</w:t>
            </w:r>
          </w:p>
        </w:tc>
        <w:tc>
          <w:tcPr>
            <w:tcW w:w="1717" w:type="dxa"/>
            <w:shd w:val="clear" w:color="auto" w:fill="auto"/>
            <w:noWrap/>
          </w:tcPr>
          <w:p w:rsidR="00F270FF" w:rsidRPr="00C61A21" w:rsidRDefault="00F270FF" w:rsidP="00CB658B">
            <w:pPr>
              <w:adjustRightInd w:val="0"/>
              <w:spacing w:after="0" w:line="240" w:lineRule="auto"/>
              <w:jc w:val="center"/>
              <w:rPr>
                <w:rFonts w:ascii="Times New Roman" w:eastAsia="TimesNewRomanPSMT" w:hAnsi="Times New Roman" w:cs="Times New Roman"/>
                <w:sz w:val="24"/>
                <w:szCs w:val="24"/>
              </w:rPr>
            </w:pPr>
            <w:r w:rsidRPr="00C61A21">
              <w:rPr>
                <w:rFonts w:ascii="Times New Roman" w:hAnsi="Times New Roman" w:cs="Times New Roman"/>
                <w:sz w:val="24"/>
                <w:szCs w:val="24"/>
              </w:rPr>
              <w:t>Отдел муниципального хозяйства, строительства и транспорта</w:t>
            </w:r>
          </w:p>
        </w:tc>
      </w:tr>
      <w:tr w:rsidR="00F270FF" w:rsidRPr="00C61A21" w:rsidTr="00E00FDF">
        <w:trPr>
          <w:trHeight w:val="20"/>
          <w:jc w:val="center"/>
        </w:trPr>
        <w:tc>
          <w:tcPr>
            <w:tcW w:w="709" w:type="dxa"/>
            <w:shd w:val="clear" w:color="auto" w:fill="auto"/>
            <w:noWrap/>
          </w:tcPr>
          <w:p w:rsidR="00F270FF" w:rsidRPr="00C61A21" w:rsidRDefault="00F270FF" w:rsidP="00E00FDF">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8</w:t>
            </w:r>
          </w:p>
        </w:tc>
        <w:tc>
          <w:tcPr>
            <w:tcW w:w="14841" w:type="dxa"/>
            <w:gridSpan w:val="11"/>
            <w:shd w:val="clear" w:color="auto" w:fill="auto"/>
            <w:noWrap/>
          </w:tcPr>
          <w:p w:rsidR="00F270FF" w:rsidRPr="00C61A21" w:rsidRDefault="00F270FF" w:rsidP="00450B2D">
            <w:pPr>
              <w:spacing w:after="0" w:line="240" w:lineRule="auto"/>
              <w:jc w:val="center"/>
              <w:rPr>
                <w:rFonts w:ascii="Times New Roman" w:hAnsi="Times New Roman" w:cs="Times New Roman"/>
                <w:sz w:val="24"/>
                <w:szCs w:val="24"/>
              </w:rPr>
            </w:pPr>
            <w:r w:rsidRPr="00C61A21">
              <w:rPr>
                <w:rFonts w:ascii="Times New Roman" w:hAnsi="Times New Roman" w:cs="Times New Roman"/>
                <w:b/>
                <w:sz w:val="24"/>
                <w:szCs w:val="24"/>
              </w:rPr>
              <w:t>Рынок оказания услуг по перевозке пассажиров автомобильным транспортом по муниципальным маршрутам регулярных перевозок</w:t>
            </w:r>
          </w:p>
        </w:tc>
      </w:tr>
      <w:tr w:rsidR="00F270FF" w:rsidRPr="00C61A21" w:rsidTr="00CB658B">
        <w:trPr>
          <w:trHeight w:val="20"/>
          <w:jc w:val="center"/>
        </w:trPr>
        <w:tc>
          <w:tcPr>
            <w:tcW w:w="15550" w:type="dxa"/>
            <w:gridSpan w:val="12"/>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В </w:t>
            </w:r>
            <w:r w:rsidRPr="00C61A21">
              <w:rPr>
                <w:rFonts w:ascii="Times New Roman" w:hAnsi="Times New Roman" w:cs="Times New Roman"/>
                <w:color w:val="000000" w:themeColor="text1"/>
                <w:sz w:val="24"/>
                <w:szCs w:val="24"/>
              </w:rPr>
              <w:t xml:space="preserve">2021 году 4 организации </w:t>
            </w:r>
            <w:r w:rsidRPr="00C61A21">
              <w:rPr>
                <w:rFonts w:ascii="Times New Roman" w:hAnsi="Times New Roman" w:cs="Times New Roman"/>
                <w:sz w:val="24"/>
                <w:szCs w:val="24"/>
              </w:rPr>
              <w:t xml:space="preserve">осуществляли деятельность на рынке услуг по перевозке пассажиров автомобильным транспортом по муниципальным маршрутам регулярных перевозок (в 2020 году – 6 организаций, в 2019 году – 6 организаций), из них 4 организации частной формы собственности (в 2020 году – 6 организаций, в 2019 году – 6 организаций). </w:t>
            </w:r>
          </w:p>
          <w:p w:rsidR="00F270FF" w:rsidRPr="00C61A21" w:rsidRDefault="00F270FF" w:rsidP="00CB658B">
            <w:pPr>
              <w:spacing w:after="0" w:line="240" w:lineRule="auto"/>
              <w:jc w:val="both"/>
              <w:rPr>
                <w:rFonts w:ascii="Times New Roman" w:hAnsi="Times New Roman"/>
                <w:sz w:val="24"/>
                <w:szCs w:val="24"/>
              </w:rPr>
            </w:pPr>
            <w:r w:rsidRPr="00C61A21">
              <w:rPr>
                <w:rFonts w:ascii="Times New Roman" w:hAnsi="Times New Roman" w:cs="Times New Roman"/>
                <w:sz w:val="24"/>
                <w:szCs w:val="24"/>
              </w:rPr>
              <w:t>Цели развития конкуренции на рынке:</w:t>
            </w:r>
            <w:r w:rsidRPr="00C61A21">
              <w:rPr>
                <w:rFonts w:ascii="Times New Roman" w:hAnsi="Times New Roman"/>
                <w:sz w:val="24"/>
                <w:szCs w:val="24"/>
              </w:rPr>
              <w:t xml:space="preserve"> </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sz w:val="24"/>
                <w:szCs w:val="24"/>
              </w:rPr>
              <w:t xml:space="preserve">- </w:t>
            </w:r>
            <w:r w:rsidRPr="00C61A21">
              <w:rPr>
                <w:rFonts w:ascii="Times New Roman" w:hAnsi="Times New Roman" w:cs="Times New Roman"/>
                <w:sz w:val="24"/>
                <w:szCs w:val="24"/>
              </w:rPr>
              <w:t>повышение удовлетворенности потребителей качеством и выбором предоставляемых услуг;</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сохранение доли организаций частной формы собственности, осуществляющих деятельность на рынке.</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Административные барьеры входа на рынок: сложность получения лицензии на перевозку пассажиров.</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Экономические барьеры входа на рынок: </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высокие издержки входа на рынок, обусловленные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rsidR="00401365" w:rsidRPr="00C61A21" w:rsidRDefault="00401365"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lastRenderedPageBreak/>
              <w:t>– низкая окупаемость затрат</w:t>
            </w:r>
            <w:r w:rsidR="00814B2B" w:rsidRPr="00C61A21">
              <w:rPr>
                <w:rFonts w:ascii="Times New Roman" w:hAnsi="Times New Roman" w:cs="Times New Roman"/>
                <w:sz w:val="24"/>
                <w:szCs w:val="24"/>
              </w:rPr>
              <w:t xml:space="preserve"> на организацию маршрута</w:t>
            </w:r>
            <w:r w:rsidRPr="00C61A21">
              <w:rPr>
                <w:rFonts w:ascii="Times New Roman" w:hAnsi="Times New Roman" w:cs="Times New Roman"/>
                <w:sz w:val="24"/>
                <w:szCs w:val="24"/>
              </w:rPr>
              <w:t>;</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отсутствие развитой инфраструктуры обслуживания транспортных средств.</w:t>
            </w:r>
          </w:p>
          <w:p w:rsidR="00F270FF" w:rsidRPr="00C61A21" w:rsidRDefault="00F270FF" w:rsidP="00CB658B">
            <w:pPr>
              <w:spacing w:after="0" w:line="240" w:lineRule="auto"/>
              <w:jc w:val="both"/>
              <w:rPr>
                <w:rFonts w:ascii="Times New Roman" w:hAnsi="Times New Roman" w:cs="Times New Roman"/>
                <w:color w:val="FF0000"/>
                <w:sz w:val="24"/>
                <w:szCs w:val="24"/>
              </w:rPr>
            </w:pPr>
            <w:r w:rsidRPr="00C61A21">
              <w:rPr>
                <w:rFonts w:ascii="Times New Roman" w:hAnsi="Times New Roman" w:cs="Times New Roman"/>
                <w:sz w:val="24"/>
                <w:szCs w:val="24"/>
              </w:rPr>
              <w:t>Перспективы развития рынка: прирост числа хозяйствующих субъектов частной формы собственности</w:t>
            </w:r>
          </w:p>
        </w:tc>
      </w:tr>
      <w:tr w:rsidR="00F270FF" w:rsidRPr="00C61A21" w:rsidTr="00CB658B">
        <w:trPr>
          <w:trHeight w:val="20"/>
          <w:jc w:val="center"/>
        </w:trPr>
        <w:tc>
          <w:tcPr>
            <w:tcW w:w="709"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8.1</w:t>
            </w:r>
          </w:p>
        </w:tc>
        <w:tc>
          <w:tcPr>
            <w:tcW w:w="1984" w:type="dxa"/>
            <w:shd w:val="clear" w:color="auto" w:fill="auto"/>
            <w:noWrap/>
            <w:vAlign w:val="center"/>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Размещение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Обеспечение максимальной доступности   информации и прозрачности условий работы на рынке пассажирских перевозок наземным транспортом</w:t>
            </w:r>
          </w:p>
        </w:tc>
        <w:tc>
          <w:tcPr>
            <w:tcW w:w="1701" w:type="dxa"/>
            <w:vMerge w:val="restart"/>
            <w:shd w:val="clear" w:color="auto" w:fill="auto"/>
            <w:noWrap/>
          </w:tcPr>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w:t>
            </w:r>
          </w:p>
        </w:tc>
        <w:tc>
          <w:tcPr>
            <w:tcW w:w="992"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Процентов</w:t>
            </w:r>
          </w:p>
        </w:tc>
        <w:tc>
          <w:tcPr>
            <w:tcW w:w="851"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0"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1"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0"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932"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муниципального хозяйства, строительства и транспорта</w:t>
            </w:r>
          </w:p>
        </w:tc>
      </w:tr>
      <w:tr w:rsidR="00F270FF" w:rsidRPr="00C61A21" w:rsidTr="00CB658B">
        <w:trPr>
          <w:trHeight w:val="20"/>
          <w:jc w:val="center"/>
        </w:trPr>
        <w:tc>
          <w:tcPr>
            <w:tcW w:w="709"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8.2</w:t>
            </w:r>
          </w:p>
        </w:tc>
        <w:tc>
          <w:tcPr>
            <w:tcW w:w="1984" w:type="dxa"/>
            <w:shd w:val="clear" w:color="auto" w:fill="auto"/>
            <w:noWrap/>
            <w:vAlign w:val="center"/>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Анализ практики применения и соблюдения правил конкурсных процедур при заключении договоров с организациями на осуществление автомобильных пассажирских перевозок на муниципальных (в </w:t>
            </w:r>
            <w:r w:rsidRPr="00C61A21">
              <w:rPr>
                <w:rFonts w:ascii="Times New Roman" w:hAnsi="Times New Roman" w:cs="Times New Roman"/>
                <w:sz w:val="24"/>
                <w:szCs w:val="24"/>
              </w:rPr>
              <w:lastRenderedPageBreak/>
              <w:t>городском сообщении) маршрутах с целью дальнейшего их совершенствования</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2022-2025</w:t>
            </w:r>
          </w:p>
        </w:tc>
        <w:tc>
          <w:tcPr>
            <w:tcW w:w="227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Повышение качества и эффективности транспортного обслуживания населения</w:t>
            </w:r>
          </w:p>
        </w:tc>
        <w:tc>
          <w:tcPr>
            <w:tcW w:w="1701" w:type="dxa"/>
            <w:vMerge/>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p>
        </w:tc>
        <w:tc>
          <w:tcPr>
            <w:tcW w:w="992"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vMerge/>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vMerge/>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vMerge/>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vMerge/>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932" w:type="dxa"/>
            <w:vMerge/>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муниципального хозяйства, строительства и транспорта</w:t>
            </w:r>
          </w:p>
        </w:tc>
      </w:tr>
      <w:tr w:rsidR="00F270FF" w:rsidRPr="00C61A21" w:rsidTr="00CB658B">
        <w:trPr>
          <w:trHeight w:val="20"/>
          <w:jc w:val="center"/>
        </w:trPr>
        <w:tc>
          <w:tcPr>
            <w:tcW w:w="709"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8.3</w:t>
            </w:r>
          </w:p>
        </w:tc>
        <w:tc>
          <w:tcPr>
            <w:tcW w:w="1984" w:type="dxa"/>
            <w:shd w:val="clear" w:color="auto" w:fill="auto"/>
            <w:noWrap/>
          </w:tcPr>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Формирование сети регулярных маршрутов с учетом разработанных документов транспортного планирования</w:t>
            </w:r>
          </w:p>
          <w:p w:rsidR="00F270FF" w:rsidRPr="00C61A21" w:rsidRDefault="00F270FF" w:rsidP="00CB658B">
            <w:pPr>
              <w:spacing w:after="0" w:line="240" w:lineRule="auto"/>
              <w:rPr>
                <w:rFonts w:ascii="Times New Roman" w:hAnsi="Times New Roman" w:cs="Times New Roman"/>
                <w:sz w:val="24"/>
                <w:szCs w:val="24"/>
              </w:rPr>
            </w:pP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Повышение качества и эффективности транспортного обслуживания населения</w:t>
            </w:r>
          </w:p>
        </w:tc>
        <w:tc>
          <w:tcPr>
            <w:tcW w:w="1701"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p>
        </w:tc>
        <w:tc>
          <w:tcPr>
            <w:tcW w:w="99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932"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муниципального хозяйства, строительства и транспорта</w:t>
            </w:r>
          </w:p>
        </w:tc>
      </w:tr>
      <w:tr w:rsidR="00F270FF" w:rsidRPr="00C61A21" w:rsidTr="00CB658B">
        <w:trPr>
          <w:trHeight w:val="20"/>
          <w:jc w:val="center"/>
        </w:trPr>
        <w:tc>
          <w:tcPr>
            <w:tcW w:w="709"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8.4</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Мониторинг пассажиропотока и потребности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 в целях корректировки</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существующих документов транспортного планирования </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Повышение качества и эффективности транспортного обслуживания населения</w:t>
            </w:r>
          </w:p>
        </w:tc>
        <w:tc>
          <w:tcPr>
            <w:tcW w:w="1701"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p>
        </w:tc>
        <w:tc>
          <w:tcPr>
            <w:tcW w:w="99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932"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муниципального хозяйства, строительства и транспорта</w:t>
            </w:r>
          </w:p>
        </w:tc>
      </w:tr>
      <w:tr w:rsidR="00F270FF" w:rsidRPr="00C61A21" w:rsidTr="00CB658B">
        <w:trPr>
          <w:trHeight w:val="20"/>
          <w:jc w:val="center"/>
        </w:trPr>
        <w:tc>
          <w:tcPr>
            <w:tcW w:w="709"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8.5</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Разработка документов транспортного планирования </w:t>
            </w:r>
          </w:p>
          <w:p w:rsidR="00F270FF" w:rsidRPr="00C61A21" w:rsidRDefault="00F270FF" w:rsidP="00CB658B">
            <w:pPr>
              <w:spacing w:after="0" w:line="240" w:lineRule="auto"/>
              <w:jc w:val="both"/>
              <w:rPr>
                <w:rFonts w:ascii="Times New Roman" w:hAnsi="Times New Roman" w:cs="Times New Roman"/>
                <w:sz w:val="24"/>
                <w:szCs w:val="24"/>
              </w:rPr>
            </w:pPr>
          </w:p>
          <w:p w:rsidR="00F270FF" w:rsidRPr="00C61A21" w:rsidRDefault="00F270FF" w:rsidP="00CB658B">
            <w:pPr>
              <w:spacing w:after="0" w:line="240" w:lineRule="auto"/>
              <w:jc w:val="both"/>
              <w:rPr>
                <w:rFonts w:ascii="Times New Roman" w:hAnsi="Times New Roman" w:cs="Times New Roman"/>
                <w:sz w:val="24"/>
                <w:szCs w:val="24"/>
              </w:rPr>
            </w:pPr>
          </w:p>
          <w:p w:rsidR="00F270FF" w:rsidRPr="00C61A21" w:rsidRDefault="00F270FF" w:rsidP="00CB658B">
            <w:pPr>
              <w:spacing w:after="0" w:line="240" w:lineRule="auto"/>
              <w:jc w:val="both"/>
              <w:rPr>
                <w:rFonts w:ascii="Times New Roman" w:hAnsi="Times New Roman" w:cs="Times New Roman"/>
                <w:sz w:val="24"/>
                <w:szCs w:val="24"/>
              </w:rPr>
            </w:pP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Повышение качества и эффективности транспортного обслуживания населения</w:t>
            </w:r>
          </w:p>
          <w:p w:rsidR="00693483" w:rsidRPr="00C61A21" w:rsidRDefault="00693483" w:rsidP="00CB658B">
            <w:pPr>
              <w:spacing w:after="0" w:line="240" w:lineRule="auto"/>
              <w:jc w:val="both"/>
              <w:rPr>
                <w:rFonts w:ascii="Times New Roman" w:hAnsi="Times New Roman" w:cs="Times New Roman"/>
                <w:sz w:val="24"/>
                <w:szCs w:val="24"/>
              </w:rPr>
            </w:pPr>
          </w:p>
          <w:p w:rsidR="00693483" w:rsidRPr="00C61A21" w:rsidRDefault="00693483" w:rsidP="00CB658B">
            <w:pPr>
              <w:spacing w:after="0" w:line="240" w:lineRule="auto"/>
              <w:jc w:val="both"/>
              <w:rPr>
                <w:rFonts w:ascii="Times New Roman" w:hAnsi="Times New Roman" w:cs="Times New Roman"/>
                <w:sz w:val="24"/>
                <w:szCs w:val="24"/>
              </w:rPr>
            </w:pPr>
          </w:p>
          <w:p w:rsidR="00693483" w:rsidRPr="00C61A21" w:rsidRDefault="00693483" w:rsidP="00CB658B">
            <w:pPr>
              <w:spacing w:after="0" w:line="240" w:lineRule="auto"/>
              <w:jc w:val="both"/>
              <w:rPr>
                <w:rFonts w:ascii="Times New Roman" w:hAnsi="Times New Roman" w:cs="Times New Roman"/>
                <w:sz w:val="24"/>
                <w:szCs w:val="24"/>
              </w:rPr>
            </w:pPr>
          </w:p>
          <w:p w:rsidR="00693483" w:rsidRPr="00C61A21" w:rsidRDefault="00693483" w:rsidP="00CB658B">
            <w:pPr>
              <w:spacing w:after="0" w:line="240" w:lineRule="auto"/>
              <w:jc w:val="both"/>
              <w:rPr>
                <w:rFonts w:ascii="Times New Roman" w:hAnsi="Times New Roman" w:cs="Times New Roman"/>
                <w:sz w:val="24"/>
                <w:szCs w:val="24"/>
              </w:rPr>
            </w:pPr>
          </w:p>
        </w:tc>
        <w:tc>
          <w:tcPr>
            <w:tcW w:w="1701"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p>
        </w:tc>
        <w:tc>
          <w:tcPr>
            <w:tcW w:w="99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932"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муниципального хозяйства, строительства и транспорта</w:t>
            </w:r>
          </w:p>
        </w:tc>
      </w:tr>
      <w:tr w:rsidR="00F270FF" w:rsidRPr="00C61A21" w:rsidTr="001E27B2">
        <w:trPr>
          <w:trHeight w:val="20"/>
          <w:jc w:val="center"/>
        </w:trPr>
        <w:tc>
          <w:tcPr>
            <w:tcW w:w="709" w:type="dxa"/>
            <w:shd w:val="clear" w:color="auto" w:fill="auto"/>
            <w:noWrap/>
          </w:tcPr>
          <w:p w:rsidR="00F270FF" w:rsidRPr="00C61A21" w:rsidRDefault="00450B2D" w:rsidP="001E27B2">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9</w:t>
            </w:r>
          </w:p>
        </w:tc>
        <w:tc>
          <w:tcPr>
            <w:tcW w:w="14841" w:type="dxa"/>
            <w:gridSpan w:val="11"/>
            <w:shd w:val="clear" w:color="auto" w:fill="auto"/>
            <w:noWrap/>
          </w:tcPr>
          <w:p w:rsidR="00F270FF" w:rsidRPr="00C61A21" w:rsidRDefault="00F270FF" w:rsidP="001E27B2">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Рынок услуг связи, в том числе услуг по предоставлению широкополосного доступа</w:t>
            </w:r>
          </w:p>
          <w:p w:rsidR="00F270FF" w:rsidRPr="00C61A21" w:rsidRDefault="00F270FF" w:rsidP="001E27B2">
            <w:pPr>
              <w:spacing w:after="0" w:line="240" w:lineRule="auto"/>
              <w:jc w:val="center"/>
              <w:rPr>
                <w:rFonts w:ascii="Times New Roman" w:hAnsi="Times New Roman" w:cs="Times New Roman"/>
                <w:i/>
                <w:sz w:val="24"/>
                <w:szCs w:val="24"/>
              </w:rPr>
            </w:pPr>
            <w:r w:rsidRPr="00C61A21">
              <w:rPr>
                <w:rFonts w:ascii="Times New Roman" w:hAnsi="Times New Roman" w:cs="Times New Roman"/>
                <w:b/>
                <w:sz w:val="24"/>
                <w:szCs w:val="24"/>
              </w:rPr>
              <w:t>к информационно-телекоммуникационной сети «Интернет»</w:t>
            </w:r>
          </w:p>
        </w:tc>
      </w:tr>
      <w:tr w:rsidR="00F270FF" w:rsidRPr="00C61A21" w:rsidTr="00CB658B">
        <w:trPr>
          <w:trHeight w:val="20"/>
          <w:jc w:val="center"/>
        </w:trPr>
        <w:tc>
          <w:tcPr>
            <w:tcW w:w="15550" w:type="dxa"/>
            <w:gridSpan w:val="12"/>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В 2021 году на рынке услуг связи, в том числе по предоставлению широкополосного доступа к информационно-телекоммуникационной сети «Интернет» (далее – рынок услуг связи), осуществляют деятельность 9 организаций (в 2020 году – 7 организаций, в 2019 году – 8 организаций), в том числе 9 организации частной формы собственности (в 2020 году – 7 организаций, в 2019 году – 8 организаций).</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Проблема: средняя удовлетворенность населения и организаций территориальной доступностью, ценой и качеством услуг связи.</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Цель развития конкуренции на рынке услуг связи: повышение качества предоставляемых услуг при условии обеспечения доступности их цен, а также устранение «цифрового неравенства» среди населения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w:t>
            </w:r>
          </w:p>
          <w:p w:rsidR="00F270FF" w:rsidRPr="00C61A21" w:rsidRDefault="00F270FF" w:rsidP="00CB658B">
            <w:pPr>
              <w:spacing w:after="0" w:line="240" w:lineRule="auto"/>
              <w:jc w:val="both"/>
              <w:rPr>
                <w:rFonts w:ascii="Times New Roman" w:hAnsi="Times New Roman" w:cs="Times New Roman"/>
                <w:color w:val="000000" w:themeColor="text1"/>
                <w:sz w:val="24"/>
                <w:szCs w:val="24"/>
              </w:rPr>
            </w:pPr>
            <w:r w:rsidRPr="00C61A21">
              <w:rPr>
                <w:rFonts w:ascii="Times New Roman" w:hAnsi="Times New Roman" w:cs="Times New Roman"/>
                <w:sz w:val="24"/>
                <w:szCs w:val="24"/>
              </w:rPr>
              <w:t xml:space="preserve">Экономические барьеры входа на рынок: высокая </w:t>
            </w:r>
            <w:r w:rsidRPr="00C61A21">
              <w:rPr>
                <w:rFonts w:ascii="Times New Roman" w:hAnsi="Times New Roman" w:cs="Times New Roman"/>
                <w:color w:val="000000" w:themeColor="text1"/>
                <w:sz w:val="24"/>
                <w:szCs w:val="24"/>
              </w:rPr>
              <w:t xml:space="preserve">стоимость опор линий </w:t>
            </w:r>
            <w:r w:rsidR="00401365" w:rsidRPr="00C61A21">
              <w:rPr>
                <w:rFonts w:ascii="Times New Roman" w:hAnsi="Times New Roman" w:cs="Times New Roman"/>
                <w:color w:val="000000" w:themeColor="text1"/>
                <w:sz w:val="24"/>
                <w:szCs w:val="24"/>
              </w:rPr>
              <w:t>связи</w:t>
            </w:r>
            <w:r w:rsidRPr="00C61A21">
              <w:rPr>
                <w:rFonts w:ascii="Times New Roman" w:hAnsi="Times New Roman" w:cs="Times New Roman"/>
                <w:color w:val="000000" w:themeColor="text1"/>
                <w:sz w:val="24"/>
                <w:szCs w:val="24"/>
              </w:rPr>
              <w:t>.</w:t>
            </w:r>
          </w:p>
          <w:p w:rsidR="00F270FF" w:rsidRPr="00C61A21" w:rsidRDefault="00F270FF" w:rsidP="00CB658B">
            <w:pPr>
              <w:tabs>
                <w:tab w:val="left" w:pos="14286"/>
              </w:tabs>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Перспективы развития рынка: сокращение числа пользователей услуг связи в сети Интернет, не имеющих возможности выбора поставщика, стимулирование развития услуг связи в отдаленных поселениях</w:t>
            </w:r>
            <w:r w:rsidRPr="00C61A21">
              <w:rPr>
                <w:rFonts w:ascii="Times New Roman" w:hAnsi="Times New Roman" w:cs="Times New Roman"/>
                <w:color w:val="FF0000"/>
                <w:sz w:val="24"/>
                <w:szCs w:val="24"/>
              </w:rPr>
              <w:t xml:space="preserve"> </w:t>
            </w:r>
          </w:p>
        </w:tc>
      </w:tr>
      <w:tr w:rsidR="00364ACC" w:rsidRPr="00C61A21" w:rsidTr="00CB658B">
        <w:trPr>
          <w:trHeight w:val="20"/>
          <w:jc w:val="center"/>
        </w:trPr>
        <w:tc>
          <w:tcPr>
            <w:tcW w:w="709" w:type="dxa"/>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9.1</w:t>
            </w:r>
          </w:p>
        </w:tc>
        <w:tc>
          <w:tcPr>
            <w:tcW w:w="1984" w:type="dxa"/>
            <w:shd w:val="clear" w:color="auto" w:fill="auto"/>
            <w:noWrap/>
          </w:tcPr>
          <w:p w:rsidR="00364ACC" w:rsidRPr="00C61A21" w:rsidRDefault="00364ACC"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Размещение в открытом доступе информации об объектах недвижимого имущества, находящихся в муниципальной собственности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 потенциально возможных для размещения сооружений связи</w:t>
            </w:r>
          </w:p>
        </w:tc>
        <w:tc>
          <w:tcPr>
            <w:tcW w:w="1843" w:type="dxa"/>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364ACC" w:rsidRPr="00C61A21" w:rsidRDefault="00364ACC"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Упрощение доступа операторов связи к объектам инфраструктуры</w:t>
            </w:r>
          </w:p>
        </w:tc>
        <w:tc>
          <w:tcPr>
            <w:tcW w:w="1701" w:type="dxa"/>
            <w:vMerge w:val="restart"/>
            <w:shd w:val="clear" w:color="auto" w:fill="auto"/>
            <w:noWrap/>
          </w:tcPr>
          <w:p w:rsidR="00364ACC" w:rsidRPr="002E148C" w:rsidRDefault="00364ACC" w:rsidP="002E148C">
            <w:pPr>
              <w:spacing w:after="0" w:line="240" w:lineRule="auto"/>
              <w:jc w:val="both"/>
              <w:rPr>
                <w:rFonts w:ascii="Times New Roman" w:hAnsi="Times New Roman" w:cs="Times New Roman"/>
                <w:sz w:val="24"/>
                <w:szCs w:val="24"/>
              </w:rPr>
            </w:pPr>
            <w:r w:rsidRPr="002E148C">
              <w:rPr>
                <w:rFonts w:ascii="Times New Roman" w:hAnsi="Times New Roman" w:cs="Times New Roman"/>
                <w:sz w:val="24"/>
                <w:szCs w:val="24"/>
              </w:rPr>
              <w:t xml:space="preserve">Доля населённых пунктов, которым обеспечена возможность широкополосного доступа к сети Интернет </w:t>
            </w:r>
          </w:p>
        </w:tc>
        <w:tc>
          <w:tcPr>
            <w:tcW w:w="992" w:type="dxa"/>
            <w:vMerge w:val="restart"/>
            <w:shd w:val="clear" w:color="auto" w:fill="auto"/>
            <w:noWrap/>
          </w:tcPr>
          <w:p w:rsidR="00364ACC" w:rsidRPr="002E148C" w:rsidRDefault="00364ACC" w:rsidP="00CB658B">
            <w:pPr>
              <w:spacing w:after="0" w:line="240" w:lineRule="auto"/>
              <w:jc w:val="center"/>
              <w:rPr>
                <w:rFonts w:ascii="Times New Roman" w:hAnsi="Times New Roman" w:cs="Times New Roman"/>
                <w:sz w:val="24"/>
                <w:szCs w:val="24"/>
              </w:rPr>
            </w:pPr>
            <w:r w:rsidRPr="002E148C">
              <w:rPr>
                <w:rFonts w:ascii="Times New Roman" w:hAnsi="Times New Roman" w:cs="Times New Roman"/>
                <w:sz w:val="24"/>
                <w:szCs w:val="24"/>
              </w:rPr>
              <w:t>Процентов</w:t>
            </w:r>
          </w:p>
        </w:tc>
        <w:tc>
          <w:tcPr>
            <w:tcW w:w="851" w:type="dxa"/>
            <w:vMerge w:val="restart"/>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850" w:type="dxa"/>
            <w:vMerge w:val="restart"/>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w:t>
            </w:r>
          </w:p>
        </w:tc>
        <w:tc>
          <w:tcPr>
            <w:tcW w:w="851" w:type="dxa"/>
            <w:vMerge w:val="restart"/>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68</w:t>
            </w:r>
          </w:p>
        </w:tc>
        <w:tc>
          <w:tcPr>
            <w:tcW w:w="850" w:type="dxa"/>
            <w:vMerge w:val="restart"/>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69</w:t>
            </w:r>
          </w:p>
        </w:tc>
        <w:tc>
          <w:tcPr>
            <w:tcW w:w="932" w:type="dxa"/>
            <w:vMerge w:val="restart"/>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w:t>
            </w:r>
          </w:p>
        </w:tc>
        <w:tc>
          <w:tcPr>
            <w:tcW w:w="1717" w:type="dxa"/>
            <w:vMerge w:val="restart"/>
            <w:shd w:val="clear" w:color="auto" w:fill="auto"/>
            <w:noWrap/>
          </w:tcPr>
          <w:p w:rsidR="00364ACC" w:rsidRPr="00C61A21" w:rsidRDefault="00364ACC" w:rsidP="00401365">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муниципального хозяйства, строительства и транспорта</w:t>
            </w:r>
          </w:p>
          <w:p w:rsidR="00364ACC" w:rsidRPr="00C61A21" w:rsidRDefault="00364ACC" w:rsidP="00401365">
            <w:pPr>
              <w:spacing w:after="0" w:line="240" w:lineRule="auto"/>
              <w:jc w:val="center"/>
              <w:rPr>
                <w:rFonts w:ascii="Times New Roman" w:hAnsi="Times New Roman" w:cs="Times New Roman"/>
                <w:sz w:val="24"/>
                <w:szCs w:val="24"/>
              </w:rPr>
            </w:pPr>
          </w:p>
          <w:p w:rsidR="00364ACC" w:rsidRPr="00C61A21" w:rsidRDefault="00364ACC" w:rsidP="00401365">
            <w:pPr>
              <w:spacing w:after="0" w:line="240" w:lineRule="auto"/>
              <w:jc w:val="center"/>
              <w:rPr>
                <w:rFonts w:ascii="Times New Roman" w:hAnsi="Times New Roman" w:cs="Times New Roman"/>
                <w:sz w:val="24"/>
                <w:szCs w:val="24"/>
              </w:rPr>
            </w:pPr>
          </w:p>
          <w:p w:rsidR="00364ACC" w:rsidRPr="00C61A21" w:rsidRDefault="00364ACC" w:rsidP="00401365">
            <w:pPr>
              <w:spacing w:after="0" w:line="240" w:lineRule="auto"/>
              <w:jc w:val="center"/>
              <w:rPr>
                <w:rFonts w:ascii="Times New Roman" w:hAnsi="Times New Roman" w:cs="Times New Roman"/>
                <w:sz w:val="24"/>
                <w:szCs w:val="24"/>
              </w:rPr>
            </w:pPr>
          </w:p>
          <w:p w:rsidR="00364ACC" w:rsidRPr="00C61A21" w:rsidRDefault="00364ACC" w:rsidP="00401365">
            <w:pPr>
              <w:spacing w:after="0" w:line="240" w:lineRule="auto"/>
              <w:jc w:val="center"/>
              <w:rPr>
                <w:rFonts w:ascii="Times New Roman" w:hAnsi="Times New Roman" w:cs="Times New Roman"/>
                <w:sz w:val="24"/>
                <w:szCs w:val="24"/>
              </w:rPr>
            </w:pPr>
          </w:p>
          <w:p w:rsidR="00364ACC" w:rsidRPr="00C61A21" w:rsidRDefault="00364ACC" w:rsidP="00401365">
            <w:pPr>
              <w:spacing w:after="0" w:line="240" w:lineRule="auto"/>
              <w:jc w:val="center"/>
              <w:rPr>
                <w:rFonts w:ascii="Times New Roman" w:hAnsi="Times New Roman" w:cs="Times New Roman"/>
                <w:sz w:val="24"/>
                <w:szCs w:val="24"/>
              </w:rPr>
            </w:pPr>
          </w:p>
          <w:p w:rsidR="00364ACC" w:rsidRPr="00C61A21" w:rsidRDefault="00364ACC" w:rsidP="00401365">
            <w:pPr>
              <w:spacing w:after="0" w:line="240" w:lineRule="auto"/>
              <w:jc w:val="center"/>
              <w:rPr>
                <w:rFonts w:ascii="Times New Roman" w:hAnsi="Times New Roman" w:cs="Times New Roman"/>
                <w:sz w:val="24"/>
                <w:szCs w:val="24"/>
              </w:rPr>
            </w:pPr>
          </w:p>
          <w:p w:rsidR="00364ACC" w:rsidRPr="00C61A21" w:rsidRDefault="00364ACC" w:rsidP="00401365">
            <w:pPr>
              <w:spacing w:after="0" w:line="240" w:lineRule="auto"/>
              <w:jc w:val="center"/>
              <w:rPr>
                <w:rFonts w:ascii="Times New Roman" w:hAnsi="Times New Roman" w:cs="Times New Roman"/>
                <w:sz w:val="24"/>
                <w:szCs w:val="24"/>
              </w:rPr>
            </w:pPr>
          </w:p>
          <w:p w:rsidR="00364ACC" w:rsidRPr="00C61A21" w:rsidRDefault="00364ACC" w:rsidP="00401365">
            <w:pPr>
              <w:spacing w:after="0" w:line="240" w:lineRule="auto"/>
              <w:jc w:val="center"/>
              <w:rPr>
                <w:rFonts w:ascii="Times New Roman" w:hAnsi="Times New Roman" w:cs="Times New Roman"/>
                <w:sz w:val="24"/>
                <w:szCs w:val="24"/>
              </w:rPr>
            </w:pPr>
          </w:p>
        </w:tc>
      </w:tr>
      <w:tr w:rsidR="00364ACC" w:rsidRPr="00C61A21" w:rsidTr="00CB658B">
        <w:trPr>
          <w:trHeight w:val="20"/>
          <w:jc w:val="center"/>
        </w:trPr>
        <w:tc>
          <w:tcPr>
            <w:tcW w:w="709" w:type="dxa"/>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9.2</w:t>
            </w:r>
          </w:p>
        </w:tc>
        <w:tc>
          <w:tcPr>
            <w:tcW w:w="1984" w:type="dxa"/>
            <w:shd w:val="clear" w:color="auto" w:fill="auto"/>
            <w:noWrap/>
          </w:tcPr>
          <w:p w:rsidR="00364ACC" w:rsidRPr="00C61A21" w:rsidRDefault="00364ACC"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Размещение в открытом доступе информации о порядке и усло</w:t>
            </w:r>
            <w:r w:rsidRPr="00C61A21">
              <w:rPr>
                <w:rFonts w:ascii="Times New Roman" w:hAnsi="Times New Roman" w:cs="Times New Roman"/>
                <w:sz w:val="24"/>
                <w:szCs w:val="24"/>
              </w:rPr>
              <w:lastRenderedPageBreak/>
              <w:t xml:space="preserve">виях подачи заявлений на доступ к объектам недвижимого имущества, находящимся в муниципальной собственности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 для размещения и строительства сетей и сооружений связи</w:t>
            </w:r>
          </w:p>
        </w:tc>
        <w:tc>
          <w:tcPr>
            <w:tcW w:w="1843" w:type="dxa"/>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2022-2025</w:t>
            </w:r>
          </w:p>
        </w:tc>
        <w:tc>
          <w:tcPr>
            <w:tcW w:w="2270" w:type="dxa"/>
            <w:shd w:val="clear" w:color="auto" w:fill="auto"/>
            <w:noWrap/>
          </w:tcPr>
          <w:p w:rsidR="00364ACC" w:rsidRPr="00C61A21" w:rsidRDefault="00364ACC"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Упрощение доступа операторов связи к объектам инфраструктуры</w:t>
            </w:r>
          </w:p>
        </w:tc>
        <w:tc>
          <w:tcPr>
            <w:tcW w:w="1701" w:type="dxa"/>
            <w:vMerge/>
            <w:shd w:val="clear" w:color="auto" w:fill="auto"/>
            <w:noWrap/>
            <w:vAlign w:val="center"/>
          </w:tcPr>
          <w:p w:rsidR="00364ACC" w:rsidRPr="00C61A21" w:rsidRDefault="00364ACC" w:rsidP="00CB658B">
            <w:pPr>
              <w:spacing w:after="0" w:line="240" w:lineRule="auto"/>
              <w:jc w:val="both"/>
              <w:rPr>
                <w:rFonts w:ascii="Times New Roman" w:hAnsi="Times New Roman" w:cs="Times New Roman"/>
                <w:sz w:val="24"/>
                <w:szCs w:val="24"/>
              </w:rPr>
            </w:pPr>
          </w:p>
        </w:tc>
        <w:tc>
          <w:tcPr>
            <w:tcW w:w="992"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851"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851"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932"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1717"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r>
      <w:tr w:rsidR="00364ACC" w:rsidRPr="00C61A21" w:rsidTr="00CB658B">
        <w:trPr>
          <w:trHeight w:val="20"/>
          <w:jc w:val="center"/>
        </w:trPr>
        <w:tc>
          <w:tcPr>
            <w:tcW w:w="709" w:type="dxa"/>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9.3</w:t>
            </w:r>
          </w:p>
        </w:tc>
        <w:tc>
          <w:tcPr>
            <w:tcW w:w="1984" w:type="dxa"/>
            <w:shd w:val="clear" w:color="auto" w:fill="auto"/>
            <w:noWrap/>
          </w:tcPr>
          <w:p w:rsidR="00364ACC" w:rsidRPr="00C61A21" w:rsidRDefault="00364ACC"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Содействие организации строительства и модернизации телекоммуникационными компаниями сооружений связи для развития сетей 3G и 4G на территории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w:t>
            </w:r>
          </w:p>
        </w:tc>
        <w:tc>
          <w:tcPr>
            <w:tcW w:w="1843" w:type="dxa"/>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364ACC" w:rsidRPr="00C61A21" w:rsidRDefault="00364ACC"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Развитие сетей 3G и 4G на территории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w:t>
            </w:r>
          </w:p>
        </w:tc>
        <w:tc>
          <w:tcPr>
            <w:tcW w:w="1701" w:type="dxa"/>
            <w:vMerge/>
            <w:shd w:val="clear" w:color="auto" w:fill="auto"/>
            <w:noWrap/>
          </w:tcPr>
          <w:p w:rsidR="00364ACC" w:rsidRPr="00C61A21" w:rsidRDefault="00364ACC" w:rsidP="00D35EF1">
            <w:pPr>
              <w:spacing w:after="0" w:line="240" w:lineRule="auto"/>
              <w:jc w:val="both"/>
              <w:rPr>
                <w:rFonts w:ascii="Times New Roman" w:hAnsi="Times New Roman" w:cs="Times New Roman"/>
                <w:sz w:val="24"/>
                <w:szCs w:val="24"/>
              </w:rPr>
            </w:pPr>
          </w:p>
        </w:tc>
        <w:tc>
          <w:tcPr>
            <w:tcW w:w="992"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851"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364ACC" w:rsidRPr="00C61A21" w:rsidRDefault="00364ACC" w:rsidP="00CB658B">
            <w:pPr>
              <w:spacing w:after="0" w:line="240" w:lineRule="auto"/>
              <w:ind w:firstLine="4"/>
              <w:jc w:val="center"/>
              <w:rPr>
                <w:rFonts w:ascii="Times New Roman" w:hAnsi="Times New Roman" w:cs="Times New Roman"/>
                <w:sz w:val="24"/>
                <w:szCs w:val="24"/>
              </w:rPr>
            </w:pPr>
          </w:p>
        </w:tc>
        <w:tc>
          <w:tcPr>
            <w:tcW w:w="851"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364ACC" w:rsidRPr="00C61A21" w:rsidRDefault="00364ACC" w:rsidP="00CB658B">
            <w:pPr>
              <w:spacing w:after="0" w:line="240" w:lineRule="auto"/>
              <w:jc w:val="center"/>
              <w:rPr>
                <w:rFonts w:ascii="Times New Roman" w:hAnsi="Times New Roman" w:cs="Times New Roman"/>
                <w:color w:val="FF0000"/>
                <w:sz w:val="24"/>
                <w:szCs w:val="24"/>
              </w:rPr>
            </w:pPr>
          </w:p>
        </w:tc>
        <w:tc>
          <w:tcPr>
            <w:tcW w:w="932"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1717"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r>
      <w:tr w:rsidR="00364ACC" w:rsidRPr="00C61A21" w:rsidTr="00CB658B">
        <w:trPr>
          <w:trHeight w:val="20"/>
          <w:jc w:val="center"/>
        </w:trPr>
        <w:tc>
          <w:tcPr>
            <w:tcW w:w="709" w:type="dxa"/>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9.4</w:t>
            </w:r>
          </w:p>
        </w:tc>
        <w:tc>
          <w:tcPr>
            <w:tcW w:w="1984" w:type="dxa"/>
            <w:shd w:val="clear" w:color="auto" w:fill="auto"/>
            <w:noWrap/>
          </w:tcPr>
          <w:p w:rsidR="00364ACC" w:rsidRPr="00C61A21" w:rsidRDefault="00364ACC"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Проведение мониторинга наличия оператора </w:t>
            </w:r>
            <w:r w:rsidRPr="00C61A21">
              <w:rPr>
                <w:rFonts w:ascii="Times New Roman" w:hAnsi="Times New Roman" w:cs="Times New Roman"/>
                <w:sz w:val="24"/>
                <w:szCs w:val="24"/>
              </w:rPr>
              <w:lastRenderedPageBreak/>
              <w:t xml:space="preserve">связи в сельских поселениях </w:t>
            </w:r>
          </w:p>
        </w:tc>
        <w:tc>
          <w:tcPr>
            <w:tcW w:w="1843" w:type="dxa"/>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2022-2025</w:t>
            </w:r>
          </w:p>
        </w:tc>
        <w:tc>
          <w:tcPr>
            <w:tcW w:w="2270" w:type="dxa"/>
            <w:shd w:val="clear" w:color="auto" w:fill="auto"/>
            <w:noWrap/>
          </w:tcPr>
          <w:p w:rsidR="00364ACC" w:rsidRPr="00C61A21" w:rsidRDefault="00364ACC"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Организация зоны покрытия сотовой связи и беспроводного интернета на </w:t>
            </w:r>
            <w:r w:rsidRPr="00C61A21">
              <w:rPr>
                <w:rFonts w:ascii="Times New Roman" w:hAnsi="Times New Roman" w:cs="Times New Roman"/>
                <w:sz w:val="24"/>
                <w:szCs w:val="24"/>
              </w:rPr>
              <w:lastRenderedPageBreak/>
              <w:t>территориях с малой плотностью населения</w:t>
            </w:r>
          </w:p>
        </w:tc>
        <w:tc>
          <w:tcPr>
            <w:tcW w:w="1701" w:type="dxa"/>
            <w:vMerge/>
            <w:shd w:val="clear" w:color="auto" w:fill="auto"/>
            <w:noWrap/>
            <w:vAlign w:val="center"/>
          </w:tcPr>
          <w:p w:rsidR="00364ACC" w:rsidRPr="00C61A21" w:rsidRDefault="00364ACC" w:rsidP="00CB658B">
            <w:pPr>
              <w:spacing w:after="0" w:line="240" w:lineRule="auto"/>
              <w:jc w:val="both"/>
              <w:rPr>
                <w:rFonts w:ascii="Times New Roman" w:hAnsi="Times New Roman" w:cs="Times New Roman"/>
                <w:sz w:val="24"/>
                <w:szCs w:val="24"/>
              </w:rPr>
            </w:pPr>
          </w:p>
        </w:tc>
        <w:tc>
          <w:tcPr>
            <w:tcW w:w="992"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851"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364ACC" w:rsidRPr="00C61A21" w:rsidRDefault="00364ACC" w:rsidP="00CB658B">
            <w:pPr>
              <w:spacing w:after="0" w:line="240" w:lineRule="auto"/>
              <w:ind w:firstLine="4"/>
              <w:jc w:val="center"/>
              <w:rPr>
                <w:rFonts w:ascii="Times New Roman" w:hAnsi="Times New Roman" w:cs="Times New Roman"/>
                <w:sz w:val="24"/>
                <w:szCs w:val="24"/>
              </w:rPr>
            </w:pPr>
          </w:p>
        </w:tc>
        <w:tc>
          <w:tcPr>
            <w:tcW w:w="851"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932"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c>
          <w:tcPr>
            <w:tcW w:w="1717" w:type="dxa"/>
            <w:vMerge/>
            <w:shd w:val="clear" w:color="auto" w:fill="auto"/>
            <w:noWrap/>
          </w:tcPr>
          <w:p w:rsidR="00364ACC" w:rsidRPr="00C61A21" w:rsidRDefault="00364ACC" w:rsidP="00CB658B">
            <w:pPr>
              <w:spacing w:after="0" w:line="240" w:lineRule="auto"/>
              <w:jc w:val="center"/>
              <w:rPr>
                <w:rFonts w:ascii="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10</w:t>
            </w:r>
          </w:p>
        </w:tc>
        <w:tc>
          <w:tcPr>
            <w:tcW w:w="14841" w:type="dxa"/>
            <w:gridSpan w:val="11"/>
            <w:shd w:val="clear" w:color="auto" w:fill="auto"/>
            <w:noWrap/>
          </w:tcPr>
          <w:p w:rsidR="00F270FF" w:rsidRPr="00C61A21" w:rsidRDefault="00F270FF" w:rsidP="00CB658B">
            <w:pPr>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rPr>
              <w:t>Рынок семеноводства</w:t>
            </w:r>
          </w:p>
        </w:tc>
      </w:tr>
      <w:tr w:rsidR="00F270FF" w:rsidRPr="00C61A21" w:rsidTr="00CB658B">
        <w:trPr>
          <w:trHeight w:val="20"/>
          <w:jc w:val="center"/>
        </w:trPr>
        <w:tc>
          <w:tcPr>
            <w:tcW w:w="15550" w:type="dxa"/>
            <w:gridSpan w:val="12"/>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shd w:val="clear" w:color="auto" w:fill="FFFFFF" w:themeFill="background1"/>
              </w:rPr>
              <w:t xml:space="preserve">На территории </w:t>
            </w:r>
            <w:proofErr w:type="spellStart"/>
            <w:r w:rsidRPr="00C61A21">
              <w:rPr>
                <w:rFonts w:ascii="Times New Roman" w:hAnsi="Times New Roman" w:cs="Times New Roman"/>
                <w:sz w:val="24"/>
                <w:szCs w:val="24"/>
                <w:shd w:val="clear" w:color="auto" w:fill="FFFFFF" w:themeFill="background1"/>
              </w:rPr>
              <w:t>Россошанского</w:t>
            </w:r>
            <w:proofErr w:type="spellEnd"/>
            <w:r w:rsidRPr="00C61A21">
              <w:rPr>
                <w:rFonts w:ascii="Times New Roman" w:hAnsi="Times New Roman" w:cs="Times New Roman"/>
                <w:sz w:val="24"/>
                <w:szCs w:val="24"/>
                <w:shd w:val="clear" w:color="auto" w:fill="FFFFFF" w:themeFill="background1"/>
              </w:rPr>
              <w:t xml:space="preserve"> муниципального района выращивают и реализуют в разные регионы РФ семена сельскохозяйственных культур два семеноводческих хозяйства: ООО «</w:t>
            </w:r>
            <w:proofErr w:type="spellStart"/>
            <w:r w:rsidRPr="00C61A21">
              <w:rPr>
                <w:rFonts w:ascii="Times New Roman" w:hAnsi="Times New Roman" w:cs="Times New Roman"/>
                <w:sz w:val="24"/>
                <w:szCs w:val="24"/>
                <w:shd w:val="clear" w:color="auto" w:fill="FFFFFF" w:themeFill="background1"/>
              </w:rPr>
              <w:t>Россошьгибрид</w:t>
            </w:r>
            <w:proofErr w:type="spellEnd"/>
            <w:r w:rsidRPr="00C61A21">
              <w:rPr>
                <w:rFonts w:ascii="Times New Roman" w:hAnsi="Times New Roman" w:cs="Times New Roman"/>
                <w:sz w:val="24"/>
                <w:szCs w:val="24"/>
                <w:shd w:val="clear" w:color="auto" w:fill="FFFFFF" w:themeFill="background1"/>
              </w:rPr>
              <w:t>» и ООО «Первомайское-Агро». В 2021 году существовало 2 семеноводческих хозяйства, в 2020 году – 2 единицы, в 2019 году – 1 единица, в 2018 году – 1 хозяйство.  В 2021 году хозяйствам в области семеноводства были предоставлены субсидии на общую сумму 10,4 млн рублей из федерального и областного бюджетов на возмещение части затрат на проведение агротехнологических работ в области семеноводства культур и на поддержку элитного семеноводства.</w:t>
            </w:r>
          </w:p>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xml:space="preserve">Проблема: </w:t>
            </w:r>
            <w:proofErr w:type="spellStart"/>
            <w:r w:rsidRPr="00C61A21">
              <w:rPr>
                <w:rFonts w:ascii="Times New Roman" w:hAnsi="Times New Roman" w:cs="Times New Roman"/>
                <w:sz w:val="24"/>
                <w:szCs w:val="24"/>
              </w:rPr>
              <w:t>импортозависимость</w:t>
            </w:r>
            <w:proofErr w:type="spellEnd"/>
            <w:r w:rsidRPr="00C61A21">
              <w:rPr>
                <w:rFonts w:ascii="Times New Roman" w:hAnsi="Times New Roman" w:cs="Times New Roman"/>
                <w:sz w:val="24"/>
                <w:szCs w:val="24"/>
              </w:rPr>
              <w:t xml:space="preserve"> при приобретении родительских форм гибридов </w:t>
            </w:r>
            <w:proofErr w:type="spellStart"/>
            <w:r w:rsidRPr="00C61A21">
              <w:rPr>
                <w:rFonts w:ascii="Times New Roman" w:hAnsi="Times New Roman" w:cs="Times New Roman"/>
                <w:sz w:val="24"/>
                <w:szCs w:val="24"/>
              </w:rPr>
              <w:t>сельхозкультур</w:t>
            </w:r>
            <w:proofErr w:type="spellEnd"/>
            <w:r w:rsidRPr="00C61A21">
              <w:rPr>
                <w:rFonts w:ascii="Times New Roman" w:hAnsi="Times New Roman" w:cs="Times New Roman"/>
                <w:sz w:val="24"/>
                <w:szCs w:val="24"/>
              </w:rPr>
              <w:t>.</w:t>
            </w:r>
          </w:p>
          <w:p w:rsidR="00E70278"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Основные цели развития конкуренции на рынке семеноводства:</w:t>
            </w:r>
            <w:r w:rsidR="00E70278" w:rsidRPr="00C61A21">
              <w:rPr>
                <w:rFonts w:ascii="Times New Roman" w:hAnsi="Times New Roman" w:cs="Times New Roman"/>
                <w:sz w:val="24"/>
                <w:szCs w:val="24"/>
              </w:rPr>
              <w:t xml:space="preserve"> </w:t>
            </w:r>
          </w:p>
          <w:p w:rsidR="00F270FF" w:rsidRPr="00C61A21" w:rsidRDefault="00E70278"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увеличение количества субъектов частного бизнеса, занимающихся семеноводством сельскохозяйственных культур;</w:t>
            </w:r>
          </w:p>
          <w:p w:rsidR="001B0B3B" w:rsidRPr="00C61A21" w:rsidRDefault="001B0B3B"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развитие производства семян для удовлетворения потребност</w:t>
            </w:r>
            <w:r w:rsidR="0033400A" w:rsidRPr="00C61A21">
              <w:rPr>
                <w:rFonts w:ascii="Times New Roman" w:hAnsi="Times New Roman" w:cs="Times New Roman"/>
                <w:sz w:val="24"/>
                <w:szCs w:val="24"/>
              </w:rPr>
              <w:t xml:space="preserve">ей сельхозтоваропроизводителей, как на уровне района, так и за его пределами. </w:t>
            </w:r>
          </w:p>
          <w:p w:rsidR="00F270FF" w:rsidRPr="00C61A21" w:rsidRDefault="00F270FF" w:rsidP="00CB658B">
            <w:pPr>
              <w:spacing w:after="0"/>
              <w:jc w:val="both"/>
              <w:rPr>
                <w:rFonts w:ascii="Times New Roman" w:hAnsi="Times New Roman" w:cs="Times New Roman"/>
                <w:sz w:val="24"/>
                <w:szCs w:val="24"/>
              </w:rPr>
            </w:pPr>
            <w:r w:rsidRPr="00C61A21">
              <w:rPr>
                <w:rFonts w:ascii="Times New Roman" w:hAnsi="Times New Roman" w:cs="Times New Roman"/>
                <w:sz w:val="24"/>
                <w:szCs w:val="24"/>
              </w:rPr>
              <w:t>Административные барьеры входа на рынок: отсутствуют.</w:t>
            </w:r>
          </w:p>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xml:space="preserve">Экономические барьеры входа на рынок: </w:t>
            </w:r>
          </w:p>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сложный порядок процедуры получения лицензии для развития производства отечественных семян;</w:t>
            </w:r>
          </w:p>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xml:space="preserve">- высокие требования продажи семян </w:t>
            </w:r>
            <w:proofErr w:type="spellStart"/>
            <w:r w:rsidRPr="00C61A21">
              <w:rPr>
                <w:rFonts w:ascii="Times New Roman" w:hAnsi="Times New Roman" w:cs="Times New Roman"/>
                <w:sz w:val="24"/>
                <w:szCs w:val="24"/>
              </w:rPr>
              <w:t>сельхозтоваропроизводителям</w:t>
            </w:r>
            <w:proofErr w:type="spellEnd"/>
            <w:r w:rsidRPr="00C61A21">
              <w:rPr>
                <w:rFonts w:ascii="Times New Roman" w:hAnsi="Times New Roman" w:cs="Times New Roman"/>
                <w:sz w:val="24"/>
                <w:szCs w:val="24"/>
              </w:rPr>
              <w:t xml:space="preserve"> и повышение качества семенного материала</w:t>
            </w:r>
            <w:r w:rsidR="00E70278" w:rsidRPr="00C61A21">
              <w:rPr>
                <w:rFonts w:ascii="Times New Roman" w:hAnsi="Times New Roman" w:cs="Times New Roman"/>
                <w:sz w:val="24"/>
                <w:szCs w:val="24"/>
              </w:rPr>
              <w:t>.</w:t>
            </w:r>
            <w:r w:rsidRPr="00C61A21">
              <w:rPr>
                <w:rFonts w:ascii="Times New Roman" w:hAnsi="Times New Roman" w:cs="Times New Roman"/>
                <w:sz w:val="24"/>
                <w:szCs w:val="24"/>
              </w:rPr>
              <w:t xml:space="preserve"> </w:t>
            </w:r>
          </w:p>
          <w:p w:rsidR="00F270FF" w:rsidRPr="00C61A21" w:rsidRDefault="00F270FF" w:rsidP="00D007AC">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Перспективы развития рынка: увеличение объема отечественного производства семян и количества хозяйствующих субъектов за счет вовлечения их на рынок семеноводства.</w:t>
            </w:r>
          </w:p>
        </w:tc>
      </w:tr>
      <w:tr w:rsidR="00F270FF" w:rsidRPr="00C61A21" w:rsidTr="00CB658B">
        <w:trPr>
          <w:trHeight w:val="20"/>
          <w:jc w:val="center"/>
        </w:trPr>
        <w:tc>
          <w:tcPr>
            <w:tcW w:w="709" w:type="dxa"/>
            <w:shd w:val="clear" w:color="auto" w:fill="auto"/>
            <w:noWrap/>
          </w:tcPr>
          <w:p w:rsidR="00F270FF" w:rsidRPr="00C61A21" w:rsidRDefault="00F270FF" w:rsidP="00450B2D">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w:t>
            </w:r>
            <w:r w:rsidR="00450B2D" w:rsidRPr="00C61A21">
              <w:rPr>
                <w:rFonts w:ascii="Times New Roman" w:hAnsi="Times New Roman" w:cs="Times New Roman"/>
                <w:sz w:val="24"/>
                <w:szCs w:val="24"/>
              </w:rPr>
              <w:t>0</w:t>
            </w:r>
            <w:r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Консультирование и подготовка документации по субсидированию семян </w:t>
            </w:r>
            <w:proofErr w:type="spellStart"/>
            <w:r w:rsidRPr="00C61A21">
              <w:rPr>
                <w:rFonts w:ascii="Times New Roman" w:hAnsi="Times New Roman" w:cs="Times New Roman"/>
                <w:sz w:val="24"/>
                <w:szCs w:val="24"/>
              </w:rPr>
              <w:t>сельхозкультур</w:t>
            </w:r>
            <w:proofErr w:type="spellEnd"/>
            <w:r w:rsidRPr="00C61A21">
              <w:rPr>
                <w:rFonts w:ascii="Times New Roman" w:hAnsi="Times New Roman" w:cs="Times New Roman"/>
                <w:sz w:val="24"/>
                <w:szCs w:val="24"/>
              </w:rPr>
              <w:t xml:space="preserve"> </w:t>
            </w:r>
            <w:proofErr w:type="spellStart"/>
            <w:r w:rsidRPr="00C61A21">
              <w:rPr>
                <w:rFonts w:ascii="Times New Roman" w:hAnsi="Times New Roman" w:cs="Times New Roman"/>
                <w:sz w:val="24"/>
                <w:szCs w:val="24"/>
              </w:rPr>
              <w:t>сельхозтоваропроизводителям</w:t>
            </w:r>
            <w:proofErr w:type="spellEnd"/>
            <w:r w:rsidRPr="00C61A21">
              <w:rPr>
                <w:rFonts w:ascii="Times New Roman" w:hAnsi="Times New Roman" w:cs="Times New Roman"/>
                <w:sz w:val="24"/>
                <w:szCs w:val="24"/>
              </w:rPr>
              <w:t xml:space="preserve"> всех форм собственности</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eastAsia="Calibri" w:hAnsi="Times New Roman" w:cs="Times New Roman"/>
                <w:sz w:val="24"/>
                <w:szCs w:val="24"/>
                <w:lang w:eastAsia="en-US"/>
              </w:rPr>
              <w:t>2022-2025</w:t>
            </w:r>
          </w:p>
        </w:tc>
        <w:tc>
          <w:tcPr>
            <w:tcW w:w="2270" w:type="dxa"/>
            <w:shd w:val="clear" w:color="auto" w:fill="auto"/>
            <w:noWrap/>
          </w:tcPr>
          <w:p w:rsidR="00F270FF" w:rsidRPr="00C61A21" w:rsidRDefault="00F270FF" w:rsidP="00CB658B">
            <w:pPr>
              <w:spacing w:line="240" w:lineRule="auto"/>
              <w:rPr>
                <w:rFonts w:ascii="Times New Roman" w:hAnsi="Times New Roman" w:cs="Times New Roman"/>
                <w:sz w:val="24"/>
                <w:szCs w:val="24"/>
              </w:rPr>
            </w:pPr>
            <w:r w:rsidRPr="00C61A21">
              <w:rPr>
                <w:rFonts w:ascii="Times New Roman" w:hAnsi="Times New Roman" w:cs="Times New Roman"/>
                <w:sz w:val="24"/>
                <w:szCs w:val="24"/>
                <w:shd w:val="clear" w:color="auto" w:fill="FFFFFF"/>
              </w:rPr>
              <w:t xml:space="preserve">Снижение доли семян зарубежной селекции и производства, </w:t>
            </w:r>
            <w:proofErr w:type="gramStart"/>
            <w:r w:rsidRPr="00C61A21">
              <w:rPr>
                <w:rFonts w:ascii="Times New Roman" w:hAnsi="Times New Roman" w:cs="Times New Roman"/>
                <w:sz w:val="24"/>
                <w:szCs w:val="24"/>
                <w:shd w:val="clear" w:color="auto" w:fill="FFFFFF"/>
              </w:rPr>
              <w:t>используемых  сельскохозяйственными</w:t>
            </w:r>
            <w:proofErr w:type="gramEnd"/>
            <w:r w:rsidRPr="00C61A21">
              <w:rPr>
                <w:rFonts w:ascii="Times New Roman" w:hAnsi="Times New Roman" w:cs="Times New Roman"/>
                <w:sz w:val="24"/>
                <w:szCs w:val="24"/>
                <w:shd w:val="clear" w:color="auto" w:fill="FFFFFF"/>
              </w:rPr>
              <w:t xml:space="preserve"> товаропроизводителями</w:t>
            </w:r>
            <w:r w:rsidR="00FE07A7" w:rsidRPr="00C61A21">
              <w:rPr>
                <w:rFonts w:ascii="Times New Roman" w:hAnsi="Times New Roman" w:cs="Times New Roman"/>
                <w:sz w:val="24"/>
                <w:szCs w:val="24"/>
                <w:shd w:val="clear" w:color="auto" w:fill="FFFFFF"/>
              </w:rPr>
              <w:t xml:space="preserve"> района</w:t>
            </w:r>
          </w:p>
          <w:p w:rsidR="00F270FF" w:rsidRPr="00C61A21" w:rsidRDefault="00F270FF" w:rsidP="00CB658B">
            <w:pPr>
              <w:spacing w:after="0" w:line="240" w:lineRule="auto"/>
              <w:jc w:val="both"/>
              <w:rPr>
                <w:rFonts w:ascii="Times New Roman" w:hAnsi="Times New Roman" w:cs="Times New Roman"/>
                <w:sz w:val="24"/>
                <w:szCs w:val="24"/>
                <w:lang w:eastAsia="en-US"/>
              </w:rPr>
            </w:pPr>
          </w:p>
        </w:tc>
        <w:tc>
          <w:tcPr>
            <w:tcW w:w="1701"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shd w:val="clear" w:color="auto" w:fill="FFFFFF"/>
              </w:rPr>
            </w:pPr>
            <w:r w:rsidRPr="00C61A21">
              <w:rPr>
                <w:rFonts w:ascii="Times New Roman" w:hAnsi="Times New Roman" w:cs="Times New Roman"/>
                <w:sz w:val="24"/>
                <w:szCs w:val="24"/>
                <w:shd w:val="clear" w:color="auto" w:fill="FFFFFF"/>
              </w:rPr>
              <w:t>Количество хозяйствующих субъектов, получивших субсидии (кроме граждан, ведущих личное подсобное хозяйство) на возмещение части затрат на производство и реализации семян.</w:t>
            </w:r>
          </w:p>
          <w:p w:rsidR="00693483" w:rsidRPr="00C61A21" w:rsidRDefault="00693483" w:rsidP="00CB658B">
            <w:pPr>
              <w:spacing w:after="0" w:line="240" w:lineRule="auto"/>
              <w:jc w:val="both"/>
              <w:rPr>
                <w:rFonts w:ascii="Times New Roman" w:hAnsi="Times New Roman" w:cs="Times New Roman"/>
                <w:sz w:val="24"/>
                <w:szCs w:val="24"/>
              </w:rPr>
            </w:pPr>
          </w:p>
        </w:tc>
        <w:tc>
          <w:tcPr>
            <w:tcW w:w="992" w:type="dxa"/>
            <w:shd w:val="clear" w:color="auto" w:fill="auto"/>
            <w:noWrap/>
          </w:tcPr>
          <w:p w:rsidR="00F270FF" w:rsidRPr="00C61A21" w:rsidRDefault="00F270FF" w:rsidP="00CB658B">
            <w:pPr>
              <w:spacing w:after="0" w:line="240" w:lineRule="auto"/>
              <w:ind w:right="-108"/>
              <w:jc w:val="center"/>
              <w:rPr>
                <w:rFonts w:ascii="Times New Roman" w:hAnsi="Times New Roman" w:cs="Times New Roman"/>
                <w:sz w:val="24"/>
                <w:szCs w:val="24"/>
              </w:rPr>
            </w:pPr>
            <w:r w:rsidRPr="00C61A21">
              <w:rPr>
                <w:rFonts w:ascii="Times New Roman" w:hAnsi="Times New Roman" w:cs="Times New Roman"/>
                <w:sz w:val="24"/>
                <w:szCs w:val="24"/>
              </w:rPr>
              <w:t>Единиц</w:t>
            </w:r>
          </w:p>
        </w:tc>
        <w:tc>
          <w:tcPr>
            <w:tcW w:w="85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w:t>
            </w:r>
          </w:p>
        </w:tc>
        <w:tc>
          <w:tcPr>
            <w:tcW w:w="850" w:type="dxa"/>
            <w:shd w:val="clear" w:color="auto" w:fill="auto"/>
            <w:noWrap/>
          </w:tcPr>
          <w:p w:rsidR="00F270FF" w:rsidRPr="00C61A21" w:rsidRDefault="00F270FF" w:rsidP="00CB658B">
            <w:pPr>
              <w:jc w:val="center"/>
              <w:rPr>
                <w:rFonts w:ascii="Times New Roman" w:hAnsi="Times New Roman" w:cs="Times New Roman"/>
                <w:sz w:val="24"/>
                <w:szCs w:val="24"/>
              </w:rPr>
            </w:pPr>
            <w:r w:rsidRPr="00C61A21">
              <w:rPr>
                <w:rFonts w:ascii="Times New Roman" w:hAnsi="Times New Roman" w:cs="Times New Roman"/>
                <w:sz w:val="24"/>
                <w:szCs w:val="24"/>
              </w:rPr>
              <w:t>2</w:t>
            </w:r>
          </w:p>
        </w:tc>
        <w:tc>
          <w:tcPr>
            <w:tcW w:w="85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w:t>
            </w:r>
          </w:p>
        </w:tc>
        <w:tc>
          <w:tcPr>
            <w:tcW w:w="850"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3</w:t>
            </w:r>
          </w:p>
        </w:tc>
        <w:tc>
          <w:tcPr>
            <w:tcW w:w="93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3</w:t>
            </w:r>
          </w:p>
        </w:tc>
        <w:tc>
          <w:tcPr>
            <w:tcW w:w="1717" w:type="dxa"/>
            <w:shd w:val="clear" w:color="auto" w:fill="auto"/>
            <w:noWrap/>
          </w:tcPr>
          <w:p w:rsidR="00F270FF" w:rsidRPr="00C61A21" w:rsidRDefault="00F270FF" w:rsidP="008D44CA">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МКУ «Центр поддержки АПК</w:t>
            </w:r>
            <w:r w:rsidR="00D007AC">
              <w:rPr>
                <w:rFonts w:ascii="Times New Roman" w:hAnsi="Times New Roman" w:cs="Times New Roman"/>
                <w:sz w:val="24"/>
                <w:szCs w:val="24"/>
              </w:rPr>
              <w:t>»</w:t>
            </w:r>
          </w:p>
        </w:tc>
      </w:tr>
      <w:tr w:rsidR="00F270FF" w:rsidRPr="00C61A21" w:rsidTr="00CB658B">
        <w:trPr>
          <w:trHeight w:val="20"/>
          <w:jc w:val="center"/>
        </w:trPr>
        <w:tc>
          <w:tcPr>
            <w:tcW w:w="709" w:type="dxa"/>
            <w:shd w:val="clear" w:color="auto" w:fill="auto"/>
            <w:noWrap/>
            <w:vAlign w:val="center"/>
          </w:tcPr>
          <w:p w:rsidR="00F270FF" w:rsidRPr="00C61A21" w:rsidRDefault="00F270FF" w:rsidP="00450B2D">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1</w:t>
            </w:r>
            <w:r w:rsidR="00450B2D" w:rsidRPr="00C61A21">
              <w:rPr>
                <w:rFonts w:ascii="Times New Roman" w:hAnsi="Times New Roman" w:cs="Times New Roman"/>
                <w:sz w:val="24"/>
                <w:szCs w:val="24"/>
              </w:rPr>
              <w:t>1</w:t>
            </w:r>
          </w:p>
        </w:tc>
        <w:tc>
          <w:tcPr>
            <w:tcW w:w="14841" w:type="dxa"/>
            <w:gridSpan w:val="11"/>
            <w:shd w:val="clear" w:color="auto" w:fill="auto"/>
            <w:noWrap/>
          </w:tcPr>
          <w:p w:rsidR="00F270FF" w:rsidRPr="00C61A21" w:rsidRDefault="00F270FF" w:rsidP="00CB658B">
            <w:pPr>
              <w:spacing w:after="0" w:line="240" w:lineRule="auto"/>
              <w:jc w:val="center"/>
              <w:rPr>
                <w:rFonts w:ascii="Times New Roman" w:hAnsi="Times New Roman" w:cs="Times New Roman"/>
                <w:i/>
                <w:sz w:val="24"/>
                <w:szCs w:val="24"/>
              </w:rPr>
            </w:pPr>
            <w:r w:rsidRPr="00C61A21">
              <w:rPr>
                <w:rFonts w:ascii="Times New Roman" w:hAnsi="Times New Roman" w:cs="Times New Roman"/>
                <w:b/>
                <w:sz w:val="24"/>
                <w:szCs w:val="24"/>
              </w:rPr>
              <w:t xml:space="preserve">Рынок нефтепродуктов </w:t>
            </w:r>
          </w:p>
        </w:tc>
      </w:tr>
      <w:tr w:rsidR="00F270FF" w:rsidRPr="00C61A21" w:rsidTr="00CB658B">
        <w:trPr>
          <w:trHeight w:val="20"/>
          <w:jc w:val="center"/>
        </w:trPr>
        <w:tc>
          <w:tcPr>
            <w:tcW w:w="15550" w:type="dxa"/>
            <w:gridSpan w:val="12"/>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В 2021 году на рынке нефтепродуктов осуществляли деятельность </w:t>
            </w:r>
            <w:r w:rsidR="0033400A" w:rsidRPr="00C61A21">
              <w:rPr>
                <w:rFonts w:ascii="Times New Roman" w:hAnsi="Times New Roman" w:cs="Times New Roman"/>
                <w:sz w:val="24"/>
                <w:szCs w:val="24"/>
              </w:rPr>
              <w:t>11</w:t>
            </w:r>
            <w:r w:rsidRPr="00C61A21">
              <w:rPr>
                <w:rFonts w:ascii="Times New Roman" w:hAnsi="Times New Roman" w:cs="Times New Roman"/>
                <w:sz w:val="24"/>
                <w:szCs w:val="24"/>
              </w:rPr>
              <w:t xml:space="preserve"> организаци</w:t>
            </w:r>
            <w:r w:rsidR="0033400A" w:rsidRPr="00C61A21">
              <w:rPr>
                <w:rFonts w:ascii="Times New Roman" w:hAnsi="Times New Roman" w:cs="Times New Roman"/>
                <w:sz w:val="24"/>
                <w:szCs w:val="24"/>
              </w:rPr>
              <w:t>й</w:t>
            </w:r>
            <w:r w:rsidRPr="00C61A21">
              <w:rPr>
                <w:rFonts w:ascii="Times New Roman" w:hAnsi="Times New Roman" w:cs="Times New Roman"/>
                <w:sz w:val="24"/>
                <w:szCs w:val="24"/>
              </w:rPr>
              <w:t xml:space="preserve"> частной формы собственнос</w:t>
            </w:r>
            <w:r w:rsidR="0092453F" w:rsidRPr="00C61A21">
              <w:rPr>
                <w:rFonts w:ascii="Times New Roman" w:hAnsi="Times New Roman" w:cs="Times New Roman"/>
                <w:sz w:val="24"/>
                <w:szCs w:val="24"/>
              </w:rPr>
              <w:t xml:space="preserve">ти (в 2020 году – </w:t>
            </w:r>
            <w:r w:rsidR="0033400A" w:rsidRPr="00C61A21">
              <w:rPr>
                <w:rFonts w:ascii="Times New Roman" w:hAnsi="Times New Roman" w:cs="Times New Roman"/>
                <w:sz w:val="24"/>
                <w:szCs w:val="24"/>
              </w:rPr>
              <w:t>1</w:t>
            </w:r>
            <w:r w:rsidR="0092453F" w:rsidRPr="00C61A21">
              <w:rPr>
                <w:rFonts w:ascii="Times New Roman" w:hAnsi="Times New Roman" w:cs="Times New Roman"/>
                <w:sz w:val="24"/>
                <w:szCs w:val="24"/>
              </w:rPr>
              <w:t>2 организаци</w:t>
            </w:r>
            <w:r w:rsidR="0033400A" w:rsidRPr="00C61A21">
              <w:rPr>
                <w:rFonts w:ascii="Times New Roman" w:hAnsi="Times New Roman" w:cs="Times New Roman"/>
                <w:sz w:val="24"/>
                <w:szCs w:val="24"/>
              </w:rPr>
              <w:t>й</w:t>
            </w:r>
            <w:r w:rsidR="0092453F" w:rsidRPr="00C61A21">
              <w:rPr>
                <w:rFonts w:ascii="Times New Roman" w:hAnsi="Times New Roman" w:cs="Times New Roman"/>
                <w:sz w:val="24"/>
                <w:szCs w:val="24"/>
              </w:rPr>
              <w:t>, в 2019 году – 12 организаций, в 2018 году – 12 организаций)</w:t>
            </w:r>
            <w:r w:rsidRPr="00C61A21">
              <w:rPr>
                <w:rFonts w:ascii="Times New Roman" w:hAnsi="Times New Roman" w:cs="Times New Roman"/>
                <w:sz w:val="24"/>
                <w:szCs w:val="24"/>
              </w:rPr>
              <w:t>. Объ</w:t>
            </w:r>
            <w:r w:rsidR="0033400A" w:rsidRPr="00C61A21">
              <w:rPr>
                <w:rFonts w:ascii="Times New Roman" w:hAnsi="Times New Roman" w:cs="Times New Roman"/>
                <w:sz w:val="24"/>
                <w:szCs w:val="24"/>
              </w:rPr>
              <w:t>ё</w:t>
            </w:r>
            <w:r w:rsidRPr="00C61A21">
              <w:rPr>
                <w:rFonts w:ascii="Times New Roman" w:hAnsi="Times New Roman" w:cs="Times New Roman"/>
                <w:sz w:val="24"/>
                <w:szCs w:val="24"/>
              </w:rPr>
              <w:t>м выручки организаций, осуществляющих деятельность на рынке, в 2021 году составил 18 773,3 млн рублей (в 2020 году – 18 297,8 млн рублей</w:t>
            </w:r>
            <w:r w:rsidR="0092453F" w:rsidRPr="00C61A21">
              <w:rPr>
                <w:rFonts w:ascii="Times New Roman" w:hAnsi="Times New Roman" w:cs="Times New Roman"/>
                <w:sz w:val="24"/>
                <w:szCs w:val="24"/>
              </w:rPr>
              <w:t>, в 2019 году – 7898,4 млн рублей, в 2018 году – 7603,2 млн рублей</w:t>
            </w:r>
            <w:r w:rsidRPr="00C61A21">
              <w:rPr>
                <w:rFonts w:ascii="Times New Roman" w:hAnsi="Times New Roman" w:cs="Times New Roman"/>
                <w:sz w:val="24"/>
                <w:szCs w:val="24"/>
              </w:rPr>
              <w:t xml:space="preserve">). </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Проблемы:</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создание дискриминационных или преимущественных условий для отдельных категорий хозяйствующих субъектов;</w:t>
            </w:r>
          </w:p>
          <w:p w:rsidR="00F270FF" w:rsidRPr="00C61A21" w:rsidRDefault="00F270FF" w:rsidP="00CB658B">
            <w:pPr>
              <w:spacing w:after="0" w:line="240" w:lineRule="auto"/>
              <w:jc w:val="both"/>
              <w:rPr>
                <w:rFonts w:ascii="Times New Roman" w:eastAsia="Calibri" w:hAnsi="Times New Roman" w:cs="Times New Roman"/>
                <w:sz w:val="24"/>
                <w:szCs w:val="24"/>
                <w:lang w:eastAsia="en-US"/>
              </w:rPr>
            </w:pPr>
            <w:r w:rsidRPr="00C61A21">
              <w:rPr>
                <w:rFonts w:ascii="Times New Roman" w:hAnsi="Times New Roman" w:cs="Times New Roman"/>
                <w:sz w:val="24"/>
                <w:szCs w:val="24"/>
              </w:rPr>
              <w:t>- ненадлежащее качество товаров и услуг на розничном рынке нефтепродуктов.</w:t>
            </w:r>
            <w:r w:rsidRPr="00C61A21">
              <w:rPr>
                <w:rFonts w:ascii="Times New Roman" w:eastAsia="Calibri" w:hAnsi="Times New Roman" w:cs="Times New Roman"/>
                <w:sz w:val="24"/>
                <w:szCs w:val="24"/>
                <w:lang w:eastAsia="en-US"/>
              </w:rPr>
              <w:t xml:space="preserve"> </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Цели развития конкуренции на рынке нефтепродуктов: </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предотвращение негативных изменений ценовой ситуации на рынке нефтепродуктов;</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сохранение доли организаций частной формы собственности на рынке нефтепродуктов.</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Административные и экономические барьеры входа на рынок: наличие на рынке вертикально интегрированных нефтяных компаний с развитой сетью автозаправочных станций, которые имеют преимущества перед потенциальными участниками по спросу на товар и наличию долгосрочных договоров с приобретателями. </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Помимо этого, к барьерам входа на товарный рынок можно отнести:</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экономические ограничения;</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необходимость осуществления значительных первоначальных капитальных вложений при длительных сроках окупаемости этих вложений;</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издержки выхода с рынка, включающие инвестиции, которые невозможно возместить при прекращении хозяйственной деятельности;</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экологические ограничения;</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стандарты, предъявляемые к качеству.</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Перспективы развития рынка: сохранение количества частных организаций в общем количестве организаций, осуществляющих деятельность на рынке нефтепродуктов</w:t>
            </w:r>
            <w:r w:rsidRPr="00C61A21">
              <w:t>.</w:t>
            </w:r>
          </w:p>
        </w:tc>
      </w:tr>
      <w:tr w:rsidR="00F270FF" w:rsidRPr="00C61A21" w:rsidTr="00CB658B">
        <w:trPr>
          <w:trHeight w:val="20"/>
          <w:jc w:val="center"/>
        </w:trPr>
        <w:tc>
          <w:tcPr>
            <w:tcW w:w="709" w:type="dxa"/>
            <w:shd w:val="clear" w:color="auto" w:fill="auto"/>
            <w:noWrap/>
          </w:tcPr>
          <w:p w:rsidR="00F270FF" w:rsidRPr="00C61A21" w:rsidRDefault="00F270FF" w:rsidP="00450B2D">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w:t>
            </w:r>
            <w:r w:rsidR="00450B2D" w:rsidRPr="00C61A21">
              <w:rPr>
                <w:rFonts w:ascii="Times New Roman" w:hAnsi="Times New Roman" w:cs="Times New Roman"/>
                <w:sz w:val="24"/>
                <w:szCs w:val="24"/>
              </w:rPr>
              <w:t>1</w:t>
            </w:r>
            <w:r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spacing w:after="0" w:line="240" w:lineRule="auto"/>
              <w:jc w:val="both"/>
              <w:rPr>
                <w:rFonts w:ascii="Times New Roman" w:eastAsia="Calibri" w:hAnsi="Times New Roman" w:cs="Times New Roman"/>
                <w:sz w:val="24"/>
                <w:szCs w:val="24"/>
                <w:lang w:eastAsia="en-US"/>
              </w:rPr>
            </w:pPr>
            <w:r w:rsidRPr="00C61A21">
              <w:rPr>
                <w:rFonts w:ascii="Times New Roman" w:eastAsia="Calibri" w:hAnsi="Times New Roman" w:cs="Times New Roman"/>
                <w:sz w:val="24"/>
                <w:szCs w:val="24"/>
                <w:lang w:eastAsia="en-US"/>
              </w:rPr>
              <w:t>Мониторинг стоимости моторного топлива (</w:t>
            </w:r>
            <w:r w:rsidRPr="00C61A21">
              <w:rPr>
                <w:rFonts w:ascii="Times New Roman" w:hAnsi="Times New Roman" w:cs="Times New Roman"/>
                <w:sz w:val="24"/>
                <w:szCs w:val="24"/>
              </w:rPr>
              <w:t>бензин автомобильный и дизельное топливо), реализуемого в розничной сети на территории района</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2022-2025 </w:t>
            </w:r>
          </w:p>
        </w:tc>
        <w:tc>
          <w:tcPr>
            <w:tcW w:w="2270" w:type="dxa"/>
            <w:shd w:val="clear" w:color="auto" w:fill="auto"/>
            <w:noWrap/>
          </w:tcPr>
          <w:p w:rsidR="00F270FF" w:rsidRPr="00C61A21" w:rsidRDefault="00F270FF" w:rsidP="00CB658B">
            <w:pPr>
              <w:adjustRightInd w:val="0"/>
              <w:spacing w:after="0" w:line="240" w:lineRule="auto"/>
              <w:jc w:val="both"/>
              <w:rPr>
                <w:rFonts w:ascii="Times New Roman" w:hAnsi="Times New Roman" w:cs="Times New Roman"/>
                <w:sz w:val="24"/>
                <w:szCs w:val="24"/>
              </w:rPr>
            </w:pPr>
            <w:r w:rsidRPr="00C61A21">
              <w:rPr>
                <w:rFonts w:ascii="Times New Roman" w:eastAsia="Times New Roman" w:hAnsi="Times New Roman" w:cs="Times New Roman"/>
                <w:sz w:val="24"/>
                <w:szCs w:val="24"/>
              </w:rPr>
              <w:t xml:space="preserve">Оперативное информирование департамента предпринимательства и торговли Воронежской области для дальнейшего информирования Управления Федеральной антимонопольной службы по Воронежской области о негативных </w:t>
            </w:r>
            <w:r w:rsidRPr="00C61A21">
              <w:rPr>
                <w:rFonts w:ascii="Times New Roman" w:eastAsia="Times New Roman" w:hAnsi="Times New Roman" w:cs="Times New Roman"/>
                <w:sz w:val="24"/>
                <w:szCs w:val="24"/>
              </w:rPr>
              <w:lastRenderedPageBreak/>
              <w:t>изменениях ценовой ситуации</w:t>
            </w:r>
          </w:p>
        </w:tc>
        <w:tc>
          <w:tcPr>
            <w:tcW w:w="1701" w:type="dxa"/>
            <w:shd w:val="clear" w:color="auto" w:fill="auto"/>
            <w:noWrap/>
          </w:tcPr>
          <w:p w:rsidR="00F270FF" w:rsidRPr="00C61A21" w:rsidRDefault="00F270FF" w:rsidP="00CB658B">
            <w:pPr>
              <w:adjustRightInd w:val="0"/>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lastRenderedPageBreak/>
              <w:t>Доля организаций частной формы собственности на рынке нефтепродуктов</w:t>
            </w:r>
          </w:p>
        </w:tc>
        <w:tc>
          <w:tcPr>
            <w:tcW w:w="99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Процентов</w:t>
            </w:r>
          </w:p>
        </w:tc>
        <w:tc>
          <w:tcPr>
            <w:tcW w:w="85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0" w:type="dxa"/>
            <w:shd w:val="clear" w:color="auto" w:fill="auto"/>
            <w:noWrap/>
          </w:tcPr>
          <w:p w:rsidR="00F270FF" w:rsidRPr="00C61A21" w:rsidRDefault="00F270FF" w:rsidP="00CB658B">
            <w:pPr>
              <w:spacing w:after="0" w:line="240" w:lineRule="auto"/>
              <w:ind w:firstLine="4"/>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100</w:t>
            </w:r>
          </w:p>
        </w:tc>
        <w:tc>
          <w:tcPr>
            <w:tcW w:w="85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100</w:t>
            </w:r>
          </w:p>
        </w:tc>
        <w:tc>
          <w:tcPr>
            <w:tcW w:w="850"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100</w:t>
            </w:r>
          </w:p>
        </w:tc>
        <w:tc>
          <w:tcPr>
            <w:tcW w:w="93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lang w:eastAsia="en-US"/>
              </w:rPr>
            </w:pPr>
            <w:r w:rsidRPr="00C61A21">
              <w:rPr>
                <w:rFonts w:ascii="Times New Roman" w:hAnsi="Times New Roman" w:cs="Times New Roman"/>
                <w:sz w:val="24"/>
                <w:szCs w:val="24"/>
                <w:lang w:eastAsia="en-US"/>
              </w:rPr>
              <w:t>100</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социально-экономического развития и поддержки предпринимательства</w:t>
            </w:r>
          </w:p>
        </w:tc>
      </w:tr>
      <w:tr w:rsidR="00F270FF" w:rsidRPr="00C61A21" w:rsidTr="00CB658B">
        <w:trPr>
          <w:trHeight w:val="20"/>
          <w:jc w:val="center"/>
        </w:trPr>
        <w:tc>
          <w:tcPr>
            <w:tcW w:w="15550" w:type="dxa"/>
            <w:gridSpan w:val="12"/>
            <w:shd w:val="clear" w:color="auto" w:fill="auto"/>
            <w:noWrap/>
          </w:tcPr>
          <w:p w:rsidR="00F270FF" w:rsidRPr="00C61A21" w:rsidRDefault="00F270FF" w:rsidP="0082194E">
            <w:pPr>
              <w:tabs>
                <w:tab w:val="left" w:pos="8753"/>
              </w:tabs>
              <w:spacing w:after="0" w:line="240" w:lineRule="auto"/>
              <w:jc w:val="center"/>
              <w:rPr>
                <w:rFonts w:ascii="Times New Roman" w:hAnsi="Times New Roman" w:cs="Times New Roman"/>
                <w:b/>
                <w:sz w:val="24"/>
                <w:szCs w:val="24"/>
              </w:rPr>
            </w:pPr>
            <w:r w:rsidRPr="00C61A21">
              <w:rPr>
                <w:rFonts w:ascii="Times New Roman" w:hAnsi="Times New Roman" w:cs="Times New Roman"/>
                <w:b/>
                <w:sz w:val="24"/>
                <w:szCs w:val="24"/>
                <w:lang w:val="en-US"/>
              </w:rPr>
              <w:lastRenderedPageBreak/>
              <w:t>I</w:t>
            </w:r>
            <w:r w:rsidRPr="00C61A21">
              <w:rPr>
                <w:rFonts w:ascii="Times New Roman" w:hAnsi="Times New Roman" w:cs="Times New Roman"/>
                <w:b/>
                <w:sz w:val="24"/>
                <w:szCs w:val="24"/>
              </w:rPr>
              <w:t>Ι. Системные мероприятия по развитию конкурентной среды в Воронежской области</w:t>
            </w:r>
          </w:p>
        </w:tc>
      </w:tr>
      <w:tr w:rsidR="00F270FF" w:rsidRPr="00C61A21" w:rsidTr="00CB658B">
        <w:trPr>
          <w:trHeight w:val="20"/>
          <w:jc w:val="center"/>
        </w:trPr>
        <w:tc>
          <w:tcPr>
            <w:tcW w:w="709"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w:t>
            </w:r>
          </w:p>
        </w:tc>
        <w:tc>
          <w:tcPr>
            <w:tcW w:w="14841" w:type="dxa"/>
            <w:gridSpan w:val="11"/>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Развитие конкурентоспособности товаров, работ, услуг субъектов малого и среднего предпринимательства</w:t>
            </w:r>
          </w:p>
        </w:tc>
      </w:tr>
      <w:tr w:rsidR="00F270FF" w:rsidRPr="00C61A21" w:rsidTr="00CB658B">
        <w:trPr>
          <w:trHeight w:val="20"/>
          <w:jc w:val="center"/>
        </w:trPr>
        <w:tc>
          <w:tcPr>
            <w:tcW w:w="709" w:type="dxa"/>
            <w:shd w:val="clear" w:color="auto" w:fill="auto"/>
            <w:noWrap/>
          </w:tcPr>
          <w:p w:rsidR="00F270FF" w:rsidRPr="00C61A21" w:rsidRDefault="00F270FF" w:rsidP="00450B2D">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w:t>
            </w:r>
            <w:r w:rsidR="00450B2D"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Организация ярмарок на территории </w:t>
            </w:r>
            <w:proofErr w:type="spellStart"/>
            <w:r w:rsidR="00184DB5" w:rsidRPr="00C61A21">
              <w:rPr>
                <w:rFonts w:ascii="Times New Roman" w:eastAsia="Times New Roman" w:hAnsi="Times New Roman" w:cs="Times New Roman"/>
                <w:sz w:val="24"/>
                <w:szCs w:val="24"/>
              </w:rPr>
              <w:t>Россошанского</w:t>
            </w:r>
            <w:proofErr w:type="spellEnd"/>
            <w:r w:rsidR="00184DB5" w:rsidRPr="00C61A21">
              <w:rPr>
                <w:rFonts w:ascii="Times New Roman" w:eastAsia="Times New Roman" w:hAnsi="Times New Roman" w:cs="Times New Roman"/>
                <w:sz w:val="24"/>
                <w:szCs w:val="24"/>
              </w:rPr>
              <w:t xml:space="preserve"> муниципального района </w:t>
            </w:r>
            <w:r w:rsidRPr="00C61A21">
              <w:rPr>
                <w:rFonts w:ascii="Times New Roman" w:eastAsia="Times New Roman" w:hAnsi="Times New Roman" w:cs="Times New Roman"/>
                <w:sz w:val="24"/>
                <w:szCs w:val="24"/>
              </w:rPr>
              <w:t>Воронежской области</w:t>
            </w:r>
          </w:p>
          <w:p w:rsidR="00F270FF" w:rsidRPr="00C61A21" w:rsidRDefault="00F270FF" w:rsidP="00CB658B">
            <w:pPr>
              <w:spacing w:after="0" w:line="240" w:lineRule="auto"/>
              <w:jc w:val="both"/>
              <w:rPr>
                <w:rFonts w:ascii="Times New Roman" w:eastAsia="Times New Roman" w:hAnsi="Times New Roman" w:cs="Times New Roman"/>
                <w:sz w:val="24"/>
                <w:szCs w:val="24"/>
              </w:rPr>
            </w:pPr>
          </w:p>
          <w:p w:rsidR="00F270FF" w:rsidRPr="00C61A21" w:rsidRDefault="00F270FF" w:rsidP="00CB658B">
            <w:pPr>
              <w:spacing w:after="0" w:line="240" w:lineRule="auto"/>
              <w:jc w:val="both"/>
              <w:rPr>
                <w:rFonts w:ascii="Times New Roman" w:eastAsia="Times New Roman" w:hAnsi="Times New Roman" w:cs="Times New Roman"/>
                <w:sz w:val="24"/>
                <w:szCs w:val="24"/>
              </w:rPr>
            </w:pPr>
          </w:p>
          <w:p w:rsidR="00F270FF" w:rsidRPr="00C61A21" w:rsidRDefault="00F270FF" w:rsidP="00CB658B">
            <w:pPr>
              <w:spacing w:after="0" w:line="240" w:lineRule="auto"/>
              <w:jc w:val="both"/>
              <w:rPr>
                <w:rFonts w:ascii="Times New Roman" w:eastAsia="Times New Roman" w:hAnsi="Times New Roman" w:cs="Times New Roman"/>
                <w:sz w:val="24"/>
                <w:szCs w:val="24"/>
              </w:rPr>
            </w:pPr>
          </w:p>
          <w:p w:rsidR="00F270FF" w:rsidRPr="00C61A21" w:rsidRDefault="00F270FF" w:rsidP="00CB658B">
            <w:pPr>
              <w:spacing w:after="0" w:line="240" w:lineRule="auto"/>
              <w:jc w:val="both"/>
              <w:rPr>
                <w:rFonts w:ascii="Times New Roman" w:eastAsia="Calibri" w:hAnsi="Times New Roman" w:cs="Times New Roman"/>
                <w:sz w:val="24"/>
                <w:szCs w:val="24"/>
                <w:lang w:eastAsia="en-US"/>
              </w:rPr>
            </w:pPr>
          </w:p>
        </w:tc>
        <w:tc>
          <w:tcPr>
            <w:tcW w:w="1843"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2022-2025</w:t>
            </w:r>
          </w:p>
        </w:tc>
        <w:tc>
          <w:tcPr>
            <w:tcW w:w="2270" w:type="dxa"/>
            <w:shd w:val="clear" w:color="auto" w:fill="auto"/>
            <w:noWrap/>
          </w:tcPr>
          <w:p w:rsidR="00F270FF" w:rsidRPr="00C61A21" w:rsidRDefault="00F270FF" w:rsidP="00CB658B">
            <w:pPr>
              <w:autoSpaceDE w:val="0"/>
              <w:autoSpaceDN w:val="0"/>
              <w:adjustRightInd w:val="0"/>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Актуализация постановления </w:t>
            </w:r>
            <w:r w:rsidR="0082194E" w:rsidRPr="00C61A21">
              <w:rPr>
                <w:rFonts w:ascii="Times New Roman" w:eastAsia="Times New Roman" w:hAnsi="Times New Roman" w:cs="Times New Roman"/>
                <w:sz w:val="24"/>
                <w:szCs w:val="24"/>
              </w:rPr>
              <w:t xml:space="preserve">администрации </w:t>
            </w:r>
            <w:proofErr w:type="spellStart"/>
            <w:r w:rsidR="0082194E" w:rsidRPr="00C61A21">
              <w:rPr>
                <w:rFonts w:ascii="Times New Roman" w:eastAsia="Times New Roman" w:hAnsi="Times New Roman" w:cs="Times New Roman"/>
                <w:sz w:val="24"/>
                <w:szCs w:val="24"/>
              </w:rPr>
              <w:t>Россошанского</w:t>
            </w:r>
            <w:proofErr w:type="spellEnd"/>
            <w:r w:rsidR="0082194E" w:rsidRPr="00C61A21">
              <w:rPr>
                <w:rFonts w:ascii="Times New Roman" w:eastAsia="Times New Roman" w:hAnsi="Times New Roman" w:cs="Times New Roman"/>
                <w:sz w:val="24"/>
                <w:szCs w:val="24"/>
              </w:rPr>
              <w:t xml:space="preserve"> муниципального района</w:t>
            </w:r>
            <w:r w:rsidRPr="00C61A21">
              <w:rPr>
                <w:rFonts w:ascii="Times New Roman" w:eastAsia="Times New Roman" w:hAnsi="Times New Roman" w:cs="Times New Roman"/>
                <w:sz w:val="24"/>
                <w:szCs w:val="24"/>
              </w:rPr>
              <w:t xml:space="preserve"> Воронежской области от </w:t>
            </w:r>
            <w:r w:rsidR="0082194E" w:rsidRPr="00C61A21">
              <w:rPr>
                <w:rFonts w:ascii="Times New Roman" w:eastAsia="Times New Roman" w:hAnsi="Times New Roman" w:cs="Times New Roman"/>
                <w:sz w:val="24"/>
                <w:szCs w:val="24"/>
              </w:rPr>
              <w:t>02</w:t>
            </w:r>
            <w:r w:rsidRPr="00C61A21">
              <w:rPr>
                <w:rFonts w:ascii="Times New Roman" w:eastAsia="Times New Roman" w:hAnsi="Times New Roman" w:cs="Times New Roman"/>
                <w:sz w:val="24"/>
                <w:szCs w:val="24"/>
              </w:rPr>
              <w:t>.06.201</w:t>
            </w:r>
            <w:r w:rsidR="0082194E" w:rsidRPr="00C61A21">
              <w:rPr>
                <w:rFonts w:ascii="Times New Roman" w:eastAsia="Times New Roman" w:hAnsi="Times New Roman" w:cs="Times New Roman"/>
                <w:sz w:val="24"/>
                <w:szCs w:val="24"/>
              </w:rPr>
              <w:t>7</w:t>
            </w:r>
            <w:r w:rsidRPr="00C61A21">
              <w:rPr>
                <w:rFonts w:ascii="Times New Roman" w:eastAsia="Times New Roman" w:hAnsi="Times New Roman" w:cs="Times New Roman"/>
                <w:sz w:val="24"/>
                <w:szCs w:val="24"/>
              </w:rPr>
              <w:t xml:space="preserve"> №</w:t>
            </w:r>
            <w:r w:rsidR="004E5629" w:rsidRPr="00C61A21">
              <w:rPr>
                <w:rFonts w:ascii="Times New Roman" w:eastAsia="Times New Roman" w:hAnsi="Times New Roman" w:cs="Times New Roman"/>
                <w:sz w:val="24"/>
                <w:szCs w:val="24"/>
              </w:rPr>
              <w:t> </w:t>
            </w:r>
            <w:r w:rsidR="0082194E" w:rsidRPr="00C61A21">
              <w:rPr>
                <w:rFonts w:ascii="Times New Roman" w:eastAsia="Times New Roman" w:hAnsi="Times New Roman" w:cs="Times New Roman"/>
                <w:sz w:val="24"/>
                <w:szCs w:val="24"/>
              </w:rPr>
              <w:t>573</w:t>
            </w:r>
            <w:r w:rsidRPr="00C61A21">
              <w:rPr>
                <w:rFonts w:ascii="Times New Roman" w:eastAsia="Times New Roman" w:hAnsi="Times New Roman" w:cs="Times New Roman"/>
                <w:sz w:val="24"/>
                <w:szCs w:val="24"/>
              </w:rPr>
              <w:t xml:space="preserve"> «О </w:t>
            </w:r>
            <w:r w:rsidR="0082194E" w:rsidRPr="00C61A21">
              <w:rPr>
                <w:rFonts w:ascii="Times New Roman" w:eastAsia="Times New Roman" w:hAnsi="Times New Roman" w:cs="Times New Roman"/>
                <w:sz w:val="24"/>
                <w:szCs w:val="24"/>
              </w:rPr>
              <w:t xml:space="preserve">плане размещения ярмарочных площадок на территории </w:t>
            </w:r>
            <w:proofErr w:type="spellStart"/>
            <w:r w:rsidR="0082194E" w:rsidRPr="00C61A21">
              <w:rPr>
                <w:rFonts w:ascii="Times New Roman" w:eastAsia="Times New Roman" w:hAnsi="Times New Roman" w:cs="Times New Roman"/>
                <w:sz w:val="24"/>
                <w:szCs w:val="24"/>
              </w:rPr>
              <w:t>Россошанского</w:t>
            </w:r>
            <w:proofErr w:type="spellEnd"/>
            <w:r w:rsidR="0082194E" w:rsidRPr="00C61A21">
              <w:rPr>
                <w:rFonts w:ascii="Times New Roman" w:eastAsia="Times New Roman" w:hAnsi="Times New Roman" w:cs="Times New Roman"/>
                <w:sz w:val="24"/>
                <w:szCs w:val="24"/>
              </w:rPr>
              <w:t xml:space="preserve"> муниципального района</w:t>
            </w:r>
            <w:r w:rsidRPr="00C61A21">
              <w:rPr>
                <w:rFonts w:ascii="Times New Roman" w:eastAsia="Times New Roman" w:hAnsi="Times New Roman" w:cs="Times New Roman"/>
                <w:sz w:val="24"/>
                <w:szCs w:val="24"/>
              </w:rPr>
              <w:t xml:space="preserve"> Воронежской области».</w:t>
            </w:r>
          </w:p>
          <w:p w:rsidR="00F270FF" w:rsidRPr="00C61A21" w:rsidRDefault="00F270FF" w:rsidP="00CB658B">
            <w:pPr>
              <w:autoSpaceDE w:val="0"/>
              <w:autoSpaceDN w:val="0"/>
              <w:adjustRightInd w:val="0"/>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Создание для местных производителей торговых мест на ярмарках района</w:t>
            </w:r>
          </w:p>
        </w:tc>
        <w:tc>
          <w:tcPr>
            <w:tcW w:w="1701" w:type="dxa"/>
            <w:shd w:val="clear" w:color="auto" w:fill="auto"/>
            <w:noWrap/>
          </w:tcPr>
          <w:p w:rsidR="00F270FF" w:rsidRPr="00C61A21" w:rsidRDefault="00F270FF" w:rsidP="00CB658B">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Рост оборота розничной торговли на ярмарках</w:t>
            </w:r>
          </w:p>
        </w:tc>
        <w:tc>
          <w:tcPr>
            <w:tcW w:w="99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Процентов</w:t>
            </w:r>
          </w:p>
        </w:tc>
        <w:tc>
          <w:tcPr>
            <w:tcW w:w="851"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105,4</w:t>
            </w:r>
          </w:p>
        </w:tc>
        <w:tc>
          <w:tcPr>
            <w:tcW w:w="85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105,5</w:t>
            </w:r>
          </w:p>
        </w:tc>
        <w:tc>
          <w:tcPr>
            <w:tcW w:w="851"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105,6</w:t>
            </w:r>
          </w:p>
        </w:tc>
        <w:tc>
          <w:tcPr>
            <w:tcW w:w="85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105,7</w:t>
            </w:r>
          </w:p>
        </w:tc>
        <w:tc>
          <w:tcPr>
            <w:tcW w:w="93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105,8</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социально-экономического развития и поддержки предпринимательства</w:t>
            </w:r>
          </w:p>
        </w:tc>
      </w:tr>
      <w:tr w:rsidR="00F270FF" w:rsidRPr="00C61A21" w:rsidTr="00CB658B">
        <w:trPr>
          <w:trHeight w:val="20"/>
          <w:jc w:val="center"/>
        </w:trPr>
        <w:tc>
          <w:tcPr>
            <w:tcW w:w="709"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w:t>
            </w:r>
          </w:p>
        </w:tc>
        <w:tc>
          <w:tcPr>
            <w:tcW w:w="14841" w:type="dxa"/>
            <w:gridSpan w:val="11"/>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устранение случаев (снижение количества) осуществления закупки у единственного поставщика;</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введение механизма оказания содействия участникам закупки по вопросам, связанным с получением электронной подписи, формированием заявок, а также правовым сопровождением при осуществлении закупок;</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расширение участия субъектов малого и среднего предпринимательства в закупках  товаров, работ, услуг,  осуществляемых  с использованием конкурентных способов определения поставщиков (подрядчиков, исполнителей)</w:t>
            </w:r>
          </w:p>
        </w:tc>
      </w:tr>
      <w:tr w:rsidR="00F270FF" w:rsidRPr="00C61A21" w:rsidTr="00CB658B">
        <w:trPr>
          <w:trHeight w:val="20"/>
          <w:jc w:val="center"/>
        </w:trPr>
        <w:tc>
          <w:tcPr>
            <w:tcW w:w="709"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2.1</w:t>
            </w:r>
          </w:p>
        </w:tc>
        <w:tc>
          <w:tcPr>
            <w:tcW w:w="1984"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Содействие Управлению по регулированию контрактной си</w:t>
            </w:r>
            <w:r w:rsidRPr="00C61A21">
              <w:rPr>
                <w:rFonts w:ascii="Times New Roman" w:eastAsia="Times New Roman" w:hAnsi="Times New Roman" w:cs="Times New Roman"/>
                <w:sz w:val="24"/>
                <w:szCs w:val="24"/>
              </w:rPr>
              <w:lastRenderedPageBreak/>
              <w:t>стемы в сфере закупок Воронежской области по оказанию информационно-консультационной поддержки бизнес-сообществу по вопросам участия в муниципальных закупках</w:t>
            </w:r>
            <w:r w:rsidRPr="00C61A21">
              <w:rPr>
                <w:rFonts w:ascii="Times New Roman" w:eastAsia="Times New Roman" w:hAnsi="Times New Roman" w:cs="Times New Roman"/>
                <w:bCs/>
                <w:color w:val="000000"/>
                <w:sz w:val="24"/>
                <w:szCs w:val="24"/>
              </w:rPr>
              <w:t xml:space="preserve"> </w:t>
            </w:r>
            <w:proofErr w:type="spellStart"/>
            <w:r w:rsidRPr="00C61A21">
              <w:rPr>
                <w:rFonts w:ascii="Times New Roman" w:eastAsia="Times New Roman" w:hAnsi="Times New Roman" w:cs="Times New Roman"/>
                <w:bCs/>
                <w:color w:val="000000"/>
                <w:sz w:val="24"/>
                <w:szCs w:val="24"/>
              </w:rPr>
              <w:t>Россошанского</w:t>
            </w:r>
            <w:proofErr w:type="spellEnd"/>
            <w:r w:rsidRPr="00C61A21">
              <w:rPr>
                <w:rFonts w:ascii="Times New Roman" w:eastAsia="Times New Roman" w:hAnsi="Times New Roman" w:cs="Times New Roman"/>
                <w:bCs/>
                <w:color w:val="000000"/>
                <w:sz w:val="24"/>
                <w:szCs w:val="24"/>
              </w:rPr>
              <w:t xml:space="preserve"> муниципального района</w:t>
            </w:r>
            <w:r w:rsidRPr="00C61A21">
              <w:rPr>
                <w:rFonts w:ascii="Times New Roman" w:eastAsia="Times New Roman" w:hAnsi="Times New Roman" w:cs="Times New Roman"/>
                <w:sz w:val="24"/>
                <w:szCs w:val="24"/>
              </w:rPr>
              <w:t xml:space="preserve"> Воронежской области (организация совещаний, семинаров, конференций)</w:t>
            </w:r>
          </w:p>
        </w:tc>
        <w:tc>
          <w:tcPr>
            <w:tcW w:w="1843" w:type="dxa"/>
            <w:shd w:val="clear" w:color="auto" w:fill="auto"/>
            <w:noWrap/>
          </w:tcPr>
          <w:p w:rsidR="00F270FF" w:rsidRPr="00C61A21" w:rsidRDefault="00F270FF" w:rsidP="00CB658B">
            <w:pPr>
              <w:spacing w:after="0"/>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lastRenderedPageBreak/>
              <w:t>2022-2025</w:t>
            </w:r>
          </w:p>
        </w:tc>
        <w:tc>
          <w:tcPr>
            <w:tcW w:w="2270"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rPr>
              <w:t xml:space="preserve">Повышение информированности участников закупок о требованиях и правилах участия в </w:t>
            </w:r>
            <w:r w:rsidRPr="00C61A21">
              <w:rPr>
                <w:rFonts w:ascii="Times New Roman" w:eastAsia="Times New Roman" w:hAnsi="Times New Roman" w:cs="Times New Roman"/>
                <w:sz w:val="24"/>
                <w:szCs w:val="24"/>
              </w:rPr>
              <w:lastRenderedPageBreak/>
              <w:t>закупочных процедурах</w:t>
            </w:r>
          </w:p>
        </w:tc>
        <w:tc>
          <w:tcPr>
            <w:tcW w:w="170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lastRenderedPageBreak/>
              <w:t xml:space="preserve">Количество проведенных информационно-консультационных </w:t>
            </w:r>
            <w:r w:rsidRPr="00C61A21">
              <w:rPr>
                <w:rFonts w:ascii="Times New Roman" w:eastAsia="Times New Roman" w:hAnsi="Times New Roman" w:cs="Times New Roman"/>
                <w:sz w:val="24"/>
                <w:szCs w:val="24"/>
              </w:rPr>
              <w:lastRenderedPageBreak/>
              <w:t>мероприятий для участников закупочного процесса района</w:t>
            </w:r>
          </w:p>
        </w:tc>
        <w:tc>
          <w:tcPr>
            <w:tcW w:w="992" w:type="dxa"/>
            <w:shd w:val="clear" w:color="auto" w:fill="auto"/>
            <w:noWrap/>
          </w:tcPr>
          <w:p w:rsidR="00F270FF" w:rsidRPr="00C61A21" w:rsidRDefault="00F270FF" w:rsidP="00CB658B">
            <w:pPr>
              <w:tabs>
                <w:tab w:val="left" w:pos="776"/>
              </w:tabs>
              <w:spacing w:after="0" w:line="240" w:lineRule="auto"/>
              <w:ind w:right="-108"/>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lastRenderedPageBreak/>
              <w:t>Единиц</w:t>
            </w:r>
          </w:p>
        </w:tc>
        <w:tc>
          <w:tcPr>
            <w:tcW w:w="851" w:type="dxa"/>
            <w:shd w:val="clear" w:color="auto" w:fill="auto"/>
            <w:noWrap/>
          </w:tcPr>
          <w:p w:rsidR="00F270FF" w:rsidRPr="00C61A21" w:rsidRDefault="00F270FF" w:rsidP="00CB658B">
            <w:pPr>
              <w:spacing w:after="0" w:line="240" w:lineRule="auto"/>
              <w:ind w:right="57" w:firstLine="39"/>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1 раз в год </w:t>
            </w:r>
          </w:p>
        </w:tc>
        <w:tc>
          <w:tcPr>
            <w:tcW w:w="850" w:type="dxa"/>
            <w:shd w:val="clear" w:color="auto" w:fill="auto"/>
            <w:noWrap/>
          </w:tcPr>
          <w:p w:rsidR="00F270FF" w:rsidRPr="00C61A21" w:rsidRDefault="00F270FF" w:rsidP="00CB658B">
            <w:r w:rsidRPr="00C61A21">
              <w:rPr>
                <w:rFonts w:ascii="Times New Roman" w:eastAsia="Times New Roman" w:hAnsi="Times New Roman" w:cs="Times New Roman"/>
                <w:sz w:val="24"/>
                <w:szCs w:val="24"/>
              </w:rPr>
              <w:t xml:space="preserve">Не менее 1 раза в год </w:t>
            </w:r>
          </w:p>
        </w:tc>
        <w:tc>
          <w:tcPr>
            <w:tcW w:w="851" w:type="dxa"/>
            <w:shd w:val="clear" w:color="auto" w:fill="auto"/>
            <w:noWrap/>
          </w:tcPr>
          <w:p w:rsidR="00F270FF" w:rsidRPr="00C61A21" w:rsidRDefault="00F270FF" w:rsidP="00CB658B">
            <w:r w:rsidRPr="00C61A21">
              <w:rPr>
                <w:rFonts w:ascii="Times New Roman" w:eastAsia="Times New Roman" w:hAnsi="Times New Roman" w:cs="Times New Roman"/>
                <w:sz w:val="24"/>
                <w:szCs w:val="24"/>
              </w:rPr>
              <w:t xml:space="preserve">Не менее 1 раза в год </w:t>
            </w:r>
          </w:p>
        </w:tc>
        <w:tc>
          <w:tcPr>
            <w:tcW w:w="850" w:type="dxa"/>
            <w:shd w:val="clear" w:color="auto" w:fill="auto"/>
            <w:noWrap/>
          </w:tcPr>
          <w:p w:rsidR="00F270FF" w:rsidRPr="00C61A21" w:rsidRDefault="00F270FF" w:rsidP="00CB658B">
            <w:r w:rsidRPr="00C61A21">
              <w:rPr>
                <w:rFonts w:ascii="Times New Roman" w:eastAsia="Times New Roman" w:hAnsi="Times New Roman" w:cs="Times New Roman"/>
                <w:sz w:val="24"/>
                <w:szCs w:val="24"/>
              </w:rPr>
              <w:t xml:space="preserve">Не менее 1 раза в год </w:t>
            </w:r>
          </w:p>
        </w:tc>
        <w:tc>
          <w:tcPr>
            <w:tcW w:w="932" w:type="dxa"/>
            <w:shd w:val="clear" w:color="auto" w:fill="auto"/>
            <w:noWrap/>
          </w:tcPr>
          <w:p w:rsidR="00F270FF" w:rsidRPr="00C61A21" w:rsidRDefault="00F270FF" w:rsidP="00CB658B">
            <w:r w:rsidRPr="00C61A21">
              <w:rPr>
                <w:rFonts w:ascii="Times New Roman" w:eastAsia="Times New Roman" w:hAnsi="Times New Roman" w:cs="Times New Roman"/>
                <w:sz w:val="24"/>
                <w:szCs w:val="24"/>
              </w:rPr>
              <w:t xml:space="preserve">Не менее 1 раза в год </w:t>
            </w:r>
          </w:p>
        </w:tc>
        <w:tc>
          <w:tcPr>
            <w:tcW w:w="1717"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М</w:t>
            </w:r>
            <w:r w:rsidR="00B964D9" w:rsidRPr="00C61A21">
              <w:rPr>
                <w:rFonts w:ascii="Times New Roman" w:eastAsia="Times New Roman" w:hAnsi="Times New Roman" w:cs="Times New Roman"/>
                <w:sz w:val="24"/>
                <w:szCs w:val="24"/>
              </w:rPr>
              <w:t>КУ</w:t>
            </w:r>
            <w:r w:rsidRPr="00C61A21">
              <w:rPr>
                <w:rFonts w:ascii="Times New Roman" w:eastAsia="Times New Roman" w:hAnsi="Times New Roman" w:cs="Times New Roman"/>
                <w:sz w:val="24"/>
                <w:szCs w:val="24"/>
              </w:rPr>
              <w:t xml:space="preserve"> «Управление муниципальными закупками»</w:t>
            </w:r>
          </w:p>
          <w:p w:rsidR="000E4B80" w:rsidRPr="00C61A21" w:rsidRDefault="000E4B80" w:rsidP="00CB658B">
            <w:pPr>
              <w:spacing w:after="0" w:line="240" w:lineRule="auto"/>
              <w:jc w:val="center"/>
              <w:rPr>
                <w:rFonts w:ascii="Times New Roman" w:eastAsia="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F270FF" w:rsidP="00CB658B">
            <w:pPr>
              <w:spacing w:after="0"/>
              <w:jc w:val="center"/>
              <w:rPr>
                <w:rFonts w:ascii="Times New Roman" w:eastAsia="Calibri" w:hAnsi="Times New Roman" w:cs="Times New Roman"/>
                <w:sz w:val="24"/>
                <w:szCs w:val="24"/>
                <w:lang w:eastAsia="en-US"/>
              </w:rPr>
            </w:pPr>
            <w:r w:rsidRPr="00C61A21">
              <w:rPr>
                <w:rFonts w:ascii="Times New Roman" w:eastAsia="Calibri" w:hAnsi="Times New Roman" w:cs="Times New Roman"/>
                <w:sz w:val="24"/>
                <w:szCs w:val="24"/>
                <w:lang w:eastAsia="en-US"/>
              </w:rPr>
              <w:lastRenderedPageBreak/>
              <w:t>2.2</w:t>
            </w:r>
          </w:p>
        </w:tc>
        <w:tc>
          <w:tcPr>
            <w:tcW w:w="1984"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Организация и проведение мероприятий с целью оказания информационно-методической поддержки представителям заказчиков </w:t>
            </w:r>
            <w:proofErr w:type="spellStart"/>
            <w:r w:rsidRPr="00C61A21">
              <w:rPr>
                <w:rFonts w:ascii="Times New Roman" w:eastAsia="Times New Roman" w:hAnsi="Times New Roman" w:cs="Times New Roman"/>
                <w:sz w:val="24"/>
                <w:szCs w:val="24"/>
              </w:rPr>
              <w:t>Россошанского</w:t>
            </w:r>
            <w:proofErr w:type="spellEnd"/>
            <w:r w:rsidRPr="00C61A21">
              <w:rPr>
                <w:rFonts w:ascii="Times New Roman" w:eastAsia="Times New Roman" w:hAnsi="Times New Roman" w:cs="Times New Roman"/>
                <w:sz w:val="24"/>
                <w:szCs w:val="24"/>
              </w:rPr>
              <w:t xml:space="preserve"> муниципального района Воронежской области по вопросам приме</w:t>
            </w:r>
            <w:r w:rsidRPr="00C61A21">
              <w:rPr>
                <w:rFonts w:ascii="Times New Roman" w:eastAsia="Times New Roman" w:hAnsi="Times New Roman" w:cs="Times New Roman"/>
                <w:sz w:val="24"/>
                <w:szCs w:val="24"/>
              </w:rPr>
              <w:lastRenderedPageBreak/>
              <w:t>нения законодательства о закупках</w:t>
            </w:r>
          </w:p>
        </w:tc>
        <w:tc>
          <w:tcPr>
            <w:tcW w:w="1843"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lastRenderedPageBreak/>
              <w:t xml:space="preserve">2022-2025 </w:t>
            </w:r>
          </w:p>
        </w:tc>
        <w:tc>
          <w:tcPr>
            <w:tcW w:w="2270"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rPr>
              <w:t>Повышение информированности заказчиков о механизмах, требованиях и правилах организации закупок, повышение уровня квалификации заказчиков по вопросам проведения закупочных процедур</w:t>
            </w:r>
          </w:p>
        </w:tc>
        <w:tc>
          <w:tcPr>
            <w:tcW w:w="170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Количество проведенных информационно-консультационных мероприятий для заказчиков </w:t>
            </w:r>
            <w:proofErr w:type="spellStart"/>
            <w:r w:rsidRPr="00C61A21">
              <w:rPr>
                <w:rFonts w:ascii="Times New Roman" w:eastAsia="Times New Roman" w:hAnsi="Times New Roman" w:cs="Times New Roman"/>
                <w:sz w:val="24"/>
                <w:szCs w:val="24"/>
              </w:rPr>
              <w:t>Россошанского</w:t>
            </w:r>
            <w:proofErr w:type="spellEnd"/>
            <w:r w:rsidRPr="00C61A21">
              <w:rPr>
                <w:rFonts w:ascii="Times New Roman" w:eastAsia="Times New Roman" w:hAnsi="Times New Roman" w:cs="Times New Roman"/>
                <w:sz w:val="24"/>
                <w:szCs w:val="24"/>
              </w:rPr>
              <w:t xml:space="preserve"> муниципального района Воронежской области</w:t>
            </w:r>
          </w:p>
        </w:tc>
        <w:tc>
          <w:tcPr>
            <w:tcW w:w="992" w:type="dxa"/>
            <w:shd w:val="clear" w:color="auto" w:fill="auto"/>
            <w:noWrap/>
          </w:tcPr>
          <w:p w:rsidR="00F270FF" w:rsidRPr="00C61A21" w:rsidRDefault="00F270FF" w:rsidP="00CB658B">
            <w:pPr>
              <w:spacing w:after="0" w:line="240" w:lineRule="auto"/>
              <w:ind w:right="-108"/>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Единиц</w:t>
            </w:r>
          </w:p>
        </w:tc>
        <w:tc>
          <w:tcPr>
            <w:tcW w:w="851" w:type="dxa"/>
            <w:shd w:val="clear" w:color="auto" w:fill="auto"/>
            <w:noWrap/>
          </w:tcPr>
          <w:p w:rsidR="00F270FF" w:rsidRPr="00C61A21" w:rsidRDefault="00F270FF" w:rsidP="00CB658B">
            <w:pPr>
              <w:spacing w:after="0" w:line="240" w:lineRule="auto"/>
              <w:ind w:right="57" w:firstLine="39"/>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1 раз в год </w:t>
            </w:r>
          </w:p>
        </w:tc>
        <w:tc>
          <w:tcPr>
            <w:tcW w:w="850" w:type="dxa"/>
            <w:shd w:val="clear" w:color="auto" w:fill="auto"/>
            <w:noWrap/>
          </w:tcPr>
          <w:p w:rsidR="00F270FF" w:rsidRPr="00C61A21" w:rsidRDefault="00F270FF" w:rsidP="00CB658B">
            <w:r w:rsidRPr="00C61A21">
              <w:rPr>
                <w:rFonts w:ascii="Times New Roman" w:eastAsia="Times New Roman" w:hAnsi="Times New Roman" w:cs="Times New Roman"/>
                <w:sz w:val="24"/>
                <w:szCs w:val="24"/>
              </w:rPr>
              <w:t xml:space="preserve">Не менее 1 раза в год </w:t>
            </w:r>
          </w:p>
        </w:tc>
        <w:tc>
          <w:tcPr>
            <w:tcW w:w="851" w:type="dxa"/>
            <w:shd w:val="clear" w:color="auto" w:fill="auto"/>
            <w:noWrap/>
          </w:tcPr>
          <w:p w:rsidR="00F270FF" w:rsidRPr="00C61A21" w:rsidRDefault="00F270FF" w:rsidP="00CB658B">
            <w:r w:rsidRPr="00C61A21">
              <w:rPr>
                <w:rFonts w:ascii="Times New Roman" w:eastAsia="Times New Roman" w:hAnsi="Times New Roman" w:cs="Times New Roman"/>
                <w:sz w:val="24"/>
                <w:szCs w:val="24"/>
              </w:rPr>
              <w:t xml:space="preserve">Не менее 1 раза в год </w:t>
            </w:r>
          </w:p>
        </w:tc>
        <w:tc>
          <w:tcPr>
            <w:tcW w:w="850" w:type="dxa"/>
            <w:shd w:val="clear" w:color="auto" w:fill="auto"/>
            <w:noWrap/>
          </w:tcPr>
          <w:p w:rsidR="00F270FF" w:rsidRPr="00C61A21" w:rsidRDefault="00F270FF" w:rsidP="00CB658B">
            <w:r w:rsidRPr="00C61A21">
              <w:rPr>
                <w:rFonts w:ascii="Times New Roman" w:eastAsia="Times New Roman" w:hAnsi="Times New Roman" w:cs="Times New Roman"/>
                <w:sz w:val="24"/>
                <w:szCs w:val="24"/>
              </w:rPr>
              <w:t xml:space="preserve">Не менее 1 раза в год </w:t>
            </w:r>
          </w:p>
        </w:tc>
        <w:tc>
          <w:tcPr>
            <w:tcW w:w="932" w:type="dxa"/>
            <w:shd w:val="clear" w:color="auto" w:fill="auto"/>
            <w:noWrap/>
          </w:tcPr>
          <w:p w:rsidR="00F270FF" w:rsidRPr="00C61A21" w:rsidRDefault="00F270FF" w:rsidP="00CB658B">
            <w:r w:rsidRPr="00C61A21">
              <w:rPr>
                <w:rFonts w:ascii="Times New Roman" w:eastAsia="Times New Roman" w:hAnsi="Times New Roman" w:cs="Times New Roman"/>
                <w:sz w:val="24"/>
                <w:szCs w:val="24"/>
              </w:rPr>
              <w:t xml:space="preserve">Не менее 1 раза в год </w:t>
            </w:r>
          </w:p>
        </w:tc>
        <w:tc>
          <w:tcPr>
            <w:tcW w:w="1717" w:type="dxa"/>
            <w:shd w:val="clear" w:color="auto" w:fill="auto"/>
            <w:noWrap/>
          </w:tcPr>
          <w:p w:rsidR="00F270FF" w:rsidRPr="00C61A21" w:rsidRDefault="00B964D9" w:rsidP="008D44CA">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МКУ</w:t>
            </w:r>
            <w:r w:rsidR="00F270FF" w:rsidRPr="00C61A21">
              <w:rPr>
                <w:rFonts w:ascii="Times New Roman" w:eastAsia="Times New Roman" w:hAnsi="Times New Roman" w:cs="Times New Roman"/>
                <w:sz w:val="24"/>
                <w:szCs w:val="24"/>
              </w:rPr>
              <w:t xml:space="preserve"> «Управление муниципальными закупками»</w:t>
            </w:r>
            <w:r w:rsidR="000E4B80" w:rsidRPr="00C61A21">
              <w:rPr>
                <w:rFonts w:ascii="Times New Roman" w:eastAsia="Times New Roman" w:hAnsi="Times New Roman" w:cs="Times New Roman"/>
                <w:sz w:val="24"/>
                <w:szCs w:val="24"/>
              </w:rPr>
              <w:t xml:space="preserve"> </w:t>
            </w:r>
          </w:p>
        </w:tc>
      </w:tr>
      <w:tr w:rsidR="00F270FF" w:rsidRPr="00C61A21" w:rsidTr="00CB658B">
        <w:trPr>
          <w:trHeight w:val="20"/>
          <w:jc w:val="center"/>
        </w:trPr>
        <w:tc>
          <w:tcPr>
            <w:tcW w:w="709"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3</w:t>
            </w:r>
          </w:p>
        </w:tc>
        <w:tc>
          <w:tcPr>
            <w:tcW w:w="14841" w:type="dxa"/>
            <w:gridSpan w:val="11"/>
            <w:shd w:val="clear" w:color="auto" w:fill="auto"/>
            <w:noWrap/>
          </w:tcPr>
          <w:p w:rsidR="00F270FF" w:rsidRPr="00C61A21" w:rsidRDefault="00F270FF" w:rsidP="00CB658B">
            <w:pPr>
              <w:autoSpaceDE w:val="0"/>
              <w:autoSpaceDN w:val="0"/>
              <w:adjustRightInd w:val="0"/>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Включение в программы по повышению качества управления закупочной деятельностью субъектов естественных монополий и компаний с государственным участием следующих показателей эффективности:</w:t>
            </w:r>
          </w:p>
          <w:p w:rsidR="00F270FF" w:rsidRPr="00C61A21" w:rsidRDefault="00F270FF" w:rsidP="00CB658B">
            <w:pPr>
              <w:autoSpaceDE w:val="0"/>
              <w:autoSpaceDN w:val="0"/>
              <w:adjustRightInd w:val="0"/>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прирост объема закупок у субъектов малого и среднего предпринимательства;</w:t>
            </w:r>
          </w:p>
          <w:p w:rsidR="00F270FF" w:rsidRPr="00C61A21" w:rsidRDefault="00F270FF" w:rsidP="00CB658B">
            <w:pPr>
              <w:autoSpaceDE w:val="0"/>
              <w:autoSpaceDN w:val="0"/>
              <w:adjustRightInd w:val="0"/>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увеличение количества участников закупок из числа субъектов малого и среднего предпринимательства;</w:t>
            </w:r>
          </w:p>
          <w:p w:rsidR="00F270FF" w:rsidRPr="00C61A21" w:rsidRDefault="00F270FF" w:rsidP="00CB658B">
            <w:pPr>
              <w:autoSpaceDE w:val="0"/>
              <w:autoSpaceDN w:val="0"/>
              <w:adjustRightInd w:val="0"/>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увеличение количества поставщиков (подрядчиков, исполнителей) из числа субъектов малого и среднего предпринимательства и количества договоров, заключаемых с субъектами малого и среднего предпринимательства;</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экономия средств заказчика за счет участия в закупках субъектов малого и среднего предпринимательства</w:t>
            </w:r>
          </w:p>
        </w:tc>
      </w:tr>
      <w:tr w:rsidR="00F270FF" w:rsidRPr="00C61A21" w:rsidTr="00CB658B">
        <w:trPr>
          <w:trHeight w:val="20"/>
          <w:jc w:val="center"/>
        </w:trPr>
        <w:tc>
          <w:tcPr>
            <w:tcW w:w="709" w:type="dxa"/>
            <w:shd w:val="clear" w:color="auto" w:fill="auto"/>
            <w:noWrap/>
          </w:tcPr>
          <w:p w:rsidR="00F270FF" w:rsidRPr="00C61A21" w:rsidRDefault="00F270FF" w:rsidP="00CB658B">
            <w:pPr>
              <w:jc w:val="center"/>
              <w:rPr>
                <w:rFonts w:ascii="Times New Roman" w:eastAsia="Calibri" w:hAnsi="Times New Roman" w:cs="Times New Roman"/>
                <w:sz w:val="24"/>
                <w:szCs w:val="24"/>
                <w:lang w:eastAsia="en-US"/>
              </w:rPr>
            </w:pPr>
            <w:r w:rsidRPr="00C61A21">
              <w:rPr>
                <w:rFonts w:ascii="Times New Roman" w:eastAsia="Calibri" w:hAnsi="Times New Roman" w:cs="Times New Roman"/>
                <w:sz w:val="24"/>
                <w:szCs w:val="24"/>
                <w:lang w:eastAsia="en-US"/>
              </w:rPr>
              <w:t>3.1</w:t>
            </w:r>
          </w:p>
        </w:tc>
        <w:tc>
          <w:tcPr>
            <w:tcW w:w="1984" w:type="dxa"/>
            <w:shd w:val="clear" w:color="auto" w:fill="auto"/>
            <w:noWrap/>
          </w:tcPr>
          <w:p w:rsidR="00F270FF" w:rsidRPr="00C61A21" w:rsidRDefault="00F270FF" w:rsidP="00CB658B">
            <w:pPr>
              <w:autoSpaceDE w:val="0"/>
              <w:autoSpaceDN w:val="0"/>
              <w:adjustRightInd w:val="0"/>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Мониторинг и анализ к</w:t>
            </w:r>
            <w:r w:rsidR="00662889" w:rsidRPr="00C61A21">
              <w:rPr>
                <w:rFonts w:ascii="Times New Roman" w:eastAsia="Times New Roman" w:hAnsi="Times New Roman" w:cs="Times New Roman"/>
                <w:sz w:val="24"/>
                <w:szCs w:val="24"/>
              </w:rPr>
              <w:t xml:space="preserve">онтрактов и договоров </w:t>
            </w:r>
            <w:proofErr w:type="spellStart"/>
            <w:r w:rsidR="00662889" w:rsidRPr="00C61A21">
              <w:rPr>
                <w:rFonts w:ascii="Times New Roman" w:eastAsia="Times New Roman" w:hAnsi="Times New Roman" w:cs="Times New Roman"/>
                <w:sz w:val="24"/>
                <w:szCs w:val="24"/>
              </w:rPr>
              <w:t>заказчиковРоссошанского</w:t>
            </w:r>
            <w:proofErr w:type="spellEnd"/>
            <w:r w:rsidR="00662889" w:rsidRPr="00C61A21">
              <w:rPr>
                <w:rFonts w:ascii="Times New Roman" w:eastAsia="Times New Roman" w:hAnsi="Times New Roman" w:cs="Times New Roman"/>
                <w:sz w:val="24"/>
                <w:szCs w:val="24"/>
              </w:rPr>
              <w:t xml:space="preserve"> муниципального района</w:t>
            </w:r>
            <w:r w:rsidRPr="00C61A21">
              <w:rPr>
                <w:rFonts w:ascii="Times New Roman" w:eastAsia="Times New Roman" w:hAnsi="Times New Roman" w:cs="Times New Roman"/>
                <w:sz w:val="24"/>
                <w:szCs w:val="24"/>
              </w:rPr>
              <w:t xml:space="preserve"> Воронежской области, заключенных с субъектами малого и среднего предпринимательства по результатам закупок в рамках</w:t>
            </w:r>
          </w:p>
          <w:p w:rsidR="00F270FF" w:rsidRPr="00C61A21" w:rsidRDefault="00F270FF" w:rsidP="00CB658B">
            <w:pPr>
              <w:autoSpaceDE w:val="0"/>
              <w:autoSpaceDN w:val="0"/>
              <w:adjustRightInd w:val="0"/>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Федерального закона от 05.04.2013 № 44-ФЗ </w:t>
            </w:r>
            <w:r w:rsidRPr="00C61A21">
              <w:rPr>
                <w:rFonts w:ascii="Times New Roman" w:hAnsi="Times New Roman" w:cs="Times New Roman"/>
                <w:sz w:val="24"/>
                <w:szCs w:val="24"/>
              </w:rPr>
              <w:t>«О контрактной системе в сфере закупок товаров, работ, услуг для обеспечения государ</w:t>
            </w:r>
            <w:r w:rsidRPr="00C61A21">
              <w:rPr>
                <w:rFonts w:ascii="Times New Roman" w:hAnsi="Times New Roman" w:cs="Times New Roman"/>
                <w:sz w:val="24"/>
                <w:szCs w:val="24"/>
              </w:rPr>
              <w:lastRenderedPageBreak/>
              <w:t xml:space="preserve">ственных и муниципальных нужд» </w:t>
            </w:r>
          </w:p>
        </w:tc>
        <w:tc>
          <w:tcPr>
            <w:tcW w:w="1843" w:type="dxa"/>
            <w:shd w:val="clear" w:color="auto" w:fill="auto"/>
            <w:noWrap/>
          </w:tcPr>
          <w:p w:rsidR="00F270FF" w:rsidRPr="00C61A21" w:rsidRDefault="00F270FF" w:rsidP="00CB658B">
            <w:pPr>
              <w:spacing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lang w:eastAsia="en-US"/>
              </w:rPr>
              <w:lastRenderedPageBreak/>
              <w:t>2022-2025</w:t>
            </w:r>
          </w:p>
        </w:tc>
        <w:tc>
          <w:tcPr>
            <w:tcW w:w="2270" w:type="dxa"/>
            <w:shd w:val="clear" w:color="auto" w:fill="auto"/>
            <w:noWrap/>
          </w:tcPr>
          <w:p w:rsidR="00F270FF" w:rsidRPr="00C61A21" w:rsidRDefault="00F270FF" w:rsidP="00CB658B">
            <w:pPr>
              <w:autoSpaceDE w:val="0"/>
              <w:autoSpaceDN w:val="0"/>
              <w:adjustRightInd w:val="0"/>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Исполнение законодательства в сфере закупок в части предоставления преференций субъектам малого и среднего предпринимательства в рамках Федерального закона от 05.04.2013 № 44-ФЗ </w:t>
            </w:r>
            <w:r w:rsidRPr="00C61A21">
              <w:rPr>
                <w:rFonts w:ascii="Times New Roman" w:hAnsi="Times New Roman" w:cs="Times New Roman"/>
                <w:sz w:val="24"/>
                <w:szCs w:val="24"/>
              </w:rPr>
              <w:t xml:space="preserve">«О контрактной системе в сфере закупок товаров, работ, услуг для обеспечения государственных и муниципальных нужд» </w:t>
            </w:r>
          </w:p>
        </w:tc>
        <w:tc>
          <w:tcPr>
            <w:tcW w:w="170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Доля закупок у субъектов малого предпринимательства в совокупном годовом объеме закупок для обеспечения муниципальных нужд района</w:t>
            </w:r>
          </w:p>
        </w:tc>
        <w:tc>
          <w:tcPr>
            <w:tcW w:w="992" w:type="dxa"/>
            <w:shd w:val="clear" w:color="auto" w:fill="auto"/>
            <w:noWrap/>
          </w:tcPr>
          <w:p w:rsidR="00F270FF" w:rsidRPr="00C61A21" w:rsidRDefault="00F270FF" w:rsidP="00CB658B">
            <w:pPr>
              <w:spacing w:line="240" w:lineRule="auto"/>
              <w:ind w:right="-108"/>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Процентов</w:t>
            </w:r>
          </w:p>
        </w:tc>
        <w:tc>
          <w:tcPr>
            <w:tcW w:w="851" w:type="dxa"/>
            <w:shd w:val="clear" w:color="auto" w:fill="auto"/>
            <w:noWrap/>
          </w:tcPr>
          <w:p w:rsidR="00F270FF" w:rsidRPr="00C61A21" w:rsidRDefault="00F270FF" w:rsidP="00CB658B">
            <w:pPr>
              <w:spacing w:line="240" w:lineRule="auto"/>
              <w:ind w:right="57" w:firstLine="39"/>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55,8</w:t>
            </w:r>
          </w:p>
        </w:tc>
        <w:tc>
          <w:tcPr>
            <w:tcW w:w="850" w:type="dxa"/>
            <w:shd w:val="clear" w:color="auto" w:fill="auto"/>
            <w:noWrap/>
          </w:tcPr>
          <w:p w:rsidR="00F270FF" w:rsidRPr="00C61A21" w:rsidRDefault="00670F11" w:rsidP="00CB658B">
            <w:pPr>
              <w:spacing w:line="240" w:lineRule="auto"/>
              <w:ind w:right="57" w:firstLine="39"/>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56</w:t>
            </w:r>
            <w:r w:rsidR="00F270FF" w:rsidRPr="00C61A21">
              <w:rPr>
                <w:rFonts w:ascii="Times New Roman" w:eastAsia="Times New Roman" w:hAnsi="Times New Roman" w:cs="Times New Roman"/>
                <w:sz w:val="24"/>
                <w:szCs w:val="24"/>
                <w:lang w:eastAsia="en-US"/>
              </w:rPr>
              <w:t>,0</w:t>
            </w:r>
          </w:p>
        </w:tc>
        <w:tc>
          <w:tcPr>
            <w:tcW w:w="851" w:type="dxa"/>
            <w:shd w:val="clear" w:color="auto" w:fill="auto"/>
            <w:noWrap/>
          </w:tcPr>
          <w:p w:rsidR="00F270FF" w:rsidRPr="00C61A21" w:rsidRDefault="00670F11" w:rsidP="00CB658B">
            <w:pPr>
              <w:spacing w:line="240" w:lineRule="auto"/>
              <w:ind w:right="57" w:firstLine="39"/>
              <w:jc w:val="center"/>
              <w:rPr>
                <w:rFonts w:ascii="Times New Roman" w:eastAsia="Times New Roman" w:hAnsi="Times New Roman" w:cs="Times New Roman"/>
                <w:spacing w:val="-4"/>
                <w:sz w:val="24"/>
                <w:szCs w:val="24"/>
                <w:lang w:eastAsia="en-US"/>
              </w:rPr>
            </w:pPr>
            <w:r w:rsidRPr="00C61A21">
              <w:rPr>
                <w:rFonts w:ascii="Times New Roman" w:eastAsia="Times New Roman" w:hAnsi="Times New Roman" w:cs="Times New Roman"/>
                <w:spacing w:val="-4"/>
                <w:sz w:val="24"/>
                <w:szCs w:val="24"/>
                <w:lang w:eastAsia="en-US"/>
              </w:rPr>
              <w:t>56,5</w:t>
            </w:r>
          </w:p>
        </w:tc>
        <w:tc>
          <w:tcPr>
            <w:tcW w:w="850" w:type="dxa"/>
            <w:shd w:val="clear" w:color="auto" w:fill="auto"/>
            <w:noWrap/>
          </w:tcPr>
          <w:p w:rsidR="00F270FF" w:rsidRPr="00C61A21" w:rsidRDefault="00670F11" w:rsidP="00CB658B">
            <w:pPr>
              <w:spacing w:line="240" w:lineRule="auto"/>
              <w:ind w:right="57"/>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56,5</w:t>
            </w:r>
          </w:p>
        </w:tc>
        <w:tc>
          <w:tcPr>
            <w:tcW w:w="932" w:type="dxa"/>
            <w:shd w:val="clear" w:color="auto" w:fill="auto"/>
            <w:noWrap/>
          </w:tcPr>
          <w:p w:rsidR="00F270FF" w:rsidRPr="00C61A21" w:rsidRDefault="00670F11" w:rsidP="00CB658B">
            <w:pPr>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57</w:t>
            </w:r>
          </w:p>
        </w:tc>
        <w:tc>
          <w:tcPr>
            <w:tcW w:w="1717" w:type="dxa"/>
            <w:shd w:val="clear" w:color="auto" w:fill="auto"/>
            <w:noWrap/>
          </w:tcPr>
          <w:p w:rsidR="00F270FF" w:rsidRPr="00C61A21" w:rsidRDefault="00B964D9" w:rsidP="008D44CA">
            <w:pPr>
              <w:spacing w:line="240" w:lineRule="auto"/>
              <w:jc w:val="center"/>
              <w:rPr>
                <w:rFonts w:ascii="Times New Roman" w:eastAsia="Calibri" w:hAnsi="Times New Roman" w:cs="Times New Roman"/>
                <w:sz w:val="24"/>
                <w:szCs w:val="24"/>
                <w:lang w:eastAsia="en-US"/>
              </w:rPr>
            </w:pPr>
            <w:r w:rsidRPr="00C61A21">
              <w:rPr>
                <w:rFonts w:ascii="Times New Roman" w:eastAsia="Times New Roman" w:hAnsi="Times New Roman" w:cs="Times New Roman"/>
                <w:sz w:val="24"/>
                <w:szCs w:val="24"/>
              </w:rPr>
              <w:t xml:space="preserve">МКУ «Управление муниципальными закупками» </w:t>
            </w: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4</w:t>
            </w:r>
            <w:r w:rsidR="00F270FF" w:rsidRPr="00C61A21">
              <w:rPr>
                <w:rFonts w:ascii="Times New Roman" w:hAnsi="Times New Roman" w:cs="Times New Roman"/>
                <w:sz w:val="24"/>
                <w:szCs w:val="24"/>
              </w:rPr>
              <w:t>.</w:t>
            </w:r>
          </w:p>
        </w:tc>
        <w:tc>
          <w:tcPr>
            <w:tcW w:w="14841" w:type="dxa"/>
            <w:gridSpan w:val="11"/>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Устранение избыточного муниципального регулирования, а также снижение административных барьеров:</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проведение анализа практики реализации муниципальных функций и услуг на предмет соответствия такой практики статьям 15 и 16 Федерального закона от 26.07.2006 № 135-ФЗ «О защите конкуренции»;</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осуществление перевода услуг в разряд бесплатных муниципальных услуг, предоставление которых является необходимым условием ведения предпринимательской деятельности;</w:t>
            </w:r>
          </w:p>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оптимизация процесса предоставления муниципальных услуг для субъектов предпринимательской деятельности путем сокращения сроков их предоставления, снижения стоимости предоставления таких услуг, а также перевода их предоставления в электронную форму;</w:t>
            </w:r>
          </w:p>
          <w:p w:rsidR="00F270FF" w:rsidRPr="00C61A21" w:rsidRDefault="00F270FF" w:rsidP="0036098D">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наличие в порядках проведения оценки регулирующего воздействия проектов нормативных правовых актов муниципальных образований и экспертизы нормативных правовых актов муниципальных образований, устанавливаемых в соответствии с федеральными законами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от 06.10.2003 № 131-ФЗ «Об общих принципах организации местного самоуправления в Российской Федерации», пунктов, предусматривающих анализ воздействия таких проектов актов на состояние конкуренции, а также соответствующего аналитического инструментария (инструкций, форм, стандартов и др.)</w:t>
            </w: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4</w:t>
            </w:r>
            <w:r w:rsidR="00F270FF"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Оптимизация процесса предоставления муниципальных услуг для субъектов предпринимательской деятельности путем снижения стоимости этих услуг</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Оптимизация процесса оказания муниципальных услуг, снижение экономических барьеров для ведения предпринимательской деятельности</w:t>
            </w:r>
          </w:p>
        </w:tc>
        <w:tc>
          <w:tcPr>
            <w:tcW w:w="1701" w:type="dxa"/>
            <w:shd w:val="clear" w:color="auto" w:fill="auto"/>
            <w:noWrap/>
            <w:vAlign w:val="center"/>
          </w:tcPr>
          <w:p w:rsidR="00F270FF" w:rsidRPr="00C61A21" w:rsidRDefault="00F270FF" w:rsidP="00CB658B">
            <w:pPr>
              <w:spacing w:after="0" w:line="240" w:lineRule="auto"/>
              <w:jc w:val="both"/>
              <w:rPr>
                <w:rFonts w:ascii="Times New Roman" w:hAnsi="Times New Roman" w:cs="Times New Roman"/>
                <w:sz w:val="24"/>
                <w:szCs w:val="24"/>
              </w:rPr>
            </w:pPr>
          </w:p>
        </w:tc>
        <w:tc>
          <w:tcPr>
            <w:tcW w:w="992" w:type="dxa"/>
            <w:shd w:val="clear" w:color="auto" w:fill="auto"/>
            <w:noWrap/>
            <w:vAlign w:val="center"/>
          </w:tcPr>
          <w:p w:rsidR="00F270FF" w:rsidRPr="00C61A21" w:rsidRDefault="00F270FF" w:rsidP="00CB658B">
            <w:pPr>
              <w:spacing w:after="0" w:line="240" w:lineRule="auto"/>
              <w:jc w:val="both"/>
              <w:rPr>
                <w:rFonts w:ascii="Times New Roman" w:hAnsi="Times New Roman" w:cs="Times New Roman"/>
                <w:sz w:val="24"/>
                <w:szCs w:val="24"/>
              </w:rPr>
            </w:pPr>
          </w:p>
        </w:tc>
        <w:tc>
          <w:tcPr>
            <w:tcW w:w="851" w:type="dxa"/>
            <w:shd w:val="clear" w:color="auto" w:fill="auto"/>
            <w:noWrap/>
            <w:vAlign w:val="center"/>
          </w:tcPr>
          <w:p w:rsidR="00F270FF" w:rsidRPr="00C61A21" w:rsidRDefault="00F270FF" w:rsidP="00CB658B">
            <w:pPr>
              <w:spacing w:after="0" w:line="240" w:lineRule="auto"/>
              <w:jc w:val="both"/>
              <w:rPr>
                <w:rFonts w:ascii="Times New Roman" w:hAnsi="Times New Roman" w:cs="Times New Roman"/>
                <w:sz w:val="24"/>
                <w:szCs w:val="24"/>
              </w:rPr>
            </w:pPr>
          </w:p>
        </w:tc>
        <w:tc>
          <w:tcPr>
            <w:tcW w:w="850" w:type="dxa"/>
            <w:shd w:val="clear" w:color="auto" w:fill="auto"/>
            <w:noWrap/>
            <w:vAlign w:val="center"/>
          </w:tcPr>
          <w:p w:rsidR="00F270FF" w:rsidRPr="00C61A21" w:rsidRDefault="00F270FF" w:rsidP="00CB658B">
            <w:pPr>
              <w:spacing w:after="0" w:line="240" w:lineRule="auto"/>
              <w:jc w:val="both"/>
              <w:rPr>
                <w:rFonts w:ascii="Times New Roman" w:hAnsi="Times New Roman" w:cs="Times New Roman"/>
                <w:sz w:val="24"/>
                <w:szCs w:val="24"/>
              </w:rPr>
            </w:pPr>
          </w:p>
        </w:tc>
        <w:tc>
          <w:tcPr>
            <w:tcW w:w="851" w:type="dxa"/>
            <w:shd w:val="clear" w:color="auto" w:fill="auto"/>
            <w:noWrap/>
            <w:vAlign w:val="center"/>
          </w:tcPr>
          <w:p w:rsidR="00F270FF" w:rsidRPr="00C61A21" w:rsidRDefault="00F270FF" w:rsidP="00CB658B">
            <w:pPr>
              <w:spacing w:after="0" w:line="240" w:lineRule="auto"/>
              <w:jc w:val="both"/>
              <w:rPr>
                <w:rFonts w:ascii="Times New Roman" w:hAnsi="Times New Roman" w:cs="Times New Roman"/>
                <w:sz w:val="24"/>
                <w:szCs w:val="24"/>
              </w:rPr>
            </w:pPr>
          </w:p>
        </w:tc>
        <w:tc>
          <w:tcPr>
            <w:tcW w:w="850" w:type="dxa"/>
            <w:shd w:val="clear" w:color="auto" w:fill="auto"/>
            <w:noWrap/>
            <w:vAlign w:val="center"/>
          </w:tcPr>
          <w:p w:rsidR="00F270FF" w:rsidRPr="00C61A21" w:rsidRDefault="00F270FF" w:rsidP="00CB658B">
            <w:pPr>
              <w:spacing w:after="0" w:line="240" w:lineRule="auto"/>
              <w:jc w:val="both"/>
              <w:rPr>
                <w:rFonts w:ascii="Times New Roman" w:hAnsi="Times New Roman" w:cs="Times New Roman"/>
                <w:sz w:val="24"/>
                <w:szCs w:val="24"/>
              </w:rPr>
            </w:pPr>
          </w:p>
        </w:tc>
        <w:tc>
          <w:tcPr>
            <w:tcW w:w="93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Отдел по управлению муниципальным имуществом, земельным ресурсам и землеустройству </w:t>
            </w:r>
          </w:p>
          <w:p w:rsidR="00F270FF" w:rsidRPr="00C61A21" w:rsidRDefault="00F270FF" w:rsidP="00CB658B">
            <w:pPr>
              <w:spacing w:after="0" w:line="240" w:lineRule="auto"/>
              <w:jc w:val="center"/>
              <w:rPr>
                <w:rFonts w:ascii="Times New Roman" w:hAnsi="Times New Roman" w:cs="Times New Roman"/>
                <w:sz w:val="24"/>
                <w:szCs w:val="24"/>
              </w:rPr>
            </w:pPr>
          </w:p>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архитектуры и градостроительства</w:t>
            </w: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4</w:t>
            </w:r>
            <w:r w:rsidR="00F270FF" w:rsidRPr="00C61A21">
              <w:rPr>
                <w:rFonts w:ascii="Times New Roman" w:hAnsi="Times New Roman" w:cs="Times New Roman"/>
                <w:sz w:val="24"/>
                <w:szCs w:val="24"/>
              </w:rPr>
              <w:t>.2</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Организация предоставления муниципальной услуги  по выдаче разрешения на строительство </w:t>
            </w:r>
            <w:r w:rsidRPr="00C61A21">
              <w:rPr>
                <w:rFonts w:ascii="Times New Roman" w:hAnsi="Times New Roman" w:cs="Times New Roman"/>
                <w:sz w:val="24"/>
                <w:szCs w:val="24"/>
              </w:rPr>
              <w:lastRenderedPageBreak/>
              <w:t>в электронной форме</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2022-2025</w:t>
            </w:r>
          </w:p>
        </w:tc>
        <w:tc>
          <w:tcPr>
            <w:tcW w:w="2270" w:type="dxa"/>
            <w:shd w:val="clear" w:color="auto" w:fill="auto"/>
            <w:noWrap/>
          </w:tcPr>
          <w:p w:rsidR="00F270FF" w:rsidRPr="00C61A21" w:rsidRDefault="00F270FF" w:rsidP="00B26E9F">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Оптимизация процесса предоставления муниципальной услуги по выдаче разрешения на строительство за </w:t>
            </w:r>
            <w:r w:rsidRPr="00C61A21">
              <w:rPr>
                <w:rFonts w:ascii="Times New Roman" w:hAnsi="Times New Roman" w:cs="Times New Roman"/>
                <w:sz w:val="24"/>
                <w:szCs w:val="24"/>
              </w:rPr>
              <w:lastRenderedPageBreak/>
              <w:t>счет обеспечения предоставления муниципальной услуги в электронной форме. Увеличение доли муниципальных услуг по выдаче разрешения на строительство, предоставленных в электронной форме, в общем объеме предоставленных услуг</w:t>
            </w:r>
          </w:p>
        </w:tc>
        <w:tc>
          <w:tcPr>
            <w:tcW w:w="1701"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lastRenderedPageBreak/>
              <w:t>Доля предоставленных услуг в электронной форме в об</w:t>
            </w:r>
            <w:r w:rsidRPr="00C61A21">
              <w:rPr>
                <w:rFonts w:ascii="Times New Roman" w:hAnsi="Times New Roman" w:cs="Times New Roman"/>
                <w:sz w:val="24"/>
                <w:szCs w:val="24"/>
              </w:rPr>
              <w:lastRenderedPageBreak/>
              <w:t xml:space="preserve">щем количестве предоставленных услуг, в соответствии с распоряжением Правительства Российской Федерации от 31.01.2017              № 147-р        </w:t>
            </w:r>
          </w:p>
        </w:tc>
        <w:tc>
          <w:tcPr>
            <w:tcW w:w="99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Процентов</w:t>
            </w:r>
          </w:p>
        </w:tc>
        <w:tc>
          <w:tcPr>
            <w:tcW w:w="85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70</w:t>
            </w:r>
          </w:p>
        </w:tc>
        <w:tc>
          <w:tcPr>
            <w:tcW w:w="850"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70,2</w:t>
            </w:r>
          </w:p>
        </w:tc>
        <w:tc>
          <w:tcPr>
            <w:tcW w:w="85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70,3</w:t>
            </w:r>
          </w:p>
        </w:tc>
        <w:tc>
          <w:tcPr>
            <w:tcW w:w="850"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70,5</w:t>
            </w:r>
          </w:p>
        </w:tc>
        <w:tc>
          <w:tcPr>
            <w:tcW w:w="93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70,7</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архитектуры и градостроительства</w:t>
            </w: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4</w:t>
            </w:r>
            <w:r w:rsidR="00F270FF" w:rsidRPr="00C61A21">
              <w:rPr>
                <w:rFonts w:ascii="Times New Roman" w:hAnsi="Times New Roman" w:cs="Times New Roman"/>
                <w:sz w:val="24"/>
                <w:szCs w:val="24"/>
              </w:rPr>
              <w:t>.3</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Проведение анализа практики реализации муниципальных функций и услуг на предмет соответствия такой практики статьям 15 и 16 Федерального закона Российской Федерации от 26.07.2006 № 135-ФЗ «О защите конкуренции»</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spacing w:line="240" w:lineRule="auto"/>
              <w:jc w:val="both"/>
              <w:rPr>
                <w:rFonts w:ascii="Times New Roman" w:hAnsi="Times New Roman" w:cs="Times New Roman"/>
                <w:sz w:val="24"/>
                <w:szCs w:val="24"/>
              </w:rPr>
            </w:pPr>
            <w:r w:rsidRPr="00C61A21">
              <w:rPr>
                <w:rFonts w:ascii="Times New Roman" w:hAnsi="Times New Roman" w:cs="Times New Roman"/>
                <w:sz w:val="24"/>
                <w:szCs w:val="24"/>
              </w:rPr>
              <w:t>Анализ наличия и уровня административных барьеров</w:t>
            </w:r>
          </w:p>
        </w:tc>
        <w:tc>
          <w:tcPr>
            <w:tcW w:w="1701"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992"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932" w:type="dxa"/>
            <w:shd w:val="clear" w:color="auto" w:fill="auto"/>
            <w:noWrap/>
            <w:vAlign w:val="center"/>
          </w:tcPr>
          <w:p w:rsidR="00F270FF" w:rsidRPr="00C61A21" w:rsidRDefault="00F270FF"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по управлению муниципальным имуществом, земельным ресурсам и землеустройству</w:t>
            </w:r>
          </w:p>
          <w:p w:rsidR="00F270FF" w:rsidRPr="00C61A21" w:rsidRDefault="00F270FF" w:rsidP="00CB658B">
            <w:pPr>
              <w:spacing w:after="0" w:line="240" w:lineRule="auto"/>
              <w:jc w:val="center"/>
              <w:rPr>
                <w:rFonts w:ascii="Times New Roman" w:hAnsi="Times New Roman" w:cs="Times New Roman"/>
                <w:sz w:val="24"/>
                <w:szCs w:val="24"/>
              </w:rPr>
            </w:pPr>
          </w:p>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архитектуры и градостроительства</w:t>
            </w: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4</w:t>
            </w:r>
            <w:r w:rsidR="00F270FF" w:rsidRPr="00C61A21">
              <w:rPr>
                <w:rFonts w:ascii="Times New Roman" w:hAnsi="Times New Roman" w:cs="Times New Roman"/>
                <w:sz w:val="24"/>
                <w:szCs w:val="24"/>
              </w:rPr>
              <w:t>.4</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Оптимизация процесса предоставления муниципальных услуг для субъектов </w:t>
            </w:r>
            <w:r w:rsidRPr="00C61A21">
              <w:rPr>
                <w:rFonts w:ascii="Times New Roman" w:hAnsi="Times New Roman" w:cs="Times New Roman"/>
                <w:sz w:val="24"/>
                <w:szCs w:val="24"/>
              </w:rPr>
              <w:lastRenderedPageBreak/>
              <w:t>предпринимательской деятельности путем сокращения сроков их оказания</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2022-2025</w:t>
            </w:r>
          </w:p>
        </w:tc>
        <w:tc>
          <w:tcPr>
            <w:tcW w:w="2270" w:type="dxa"/>
            <w:shd w:val="clear" w:color="auto" w:fill="auto"/>
            <w:noWrap/>
          </w:tcPr>
          <w:p w:rsidR="00F270FF" w:rsidRPr="00C61A21" w:rsidRDefault="00F270FF" w:rsidP="00CB658B">
            <w:pPr>
              <w:spacing w:line="240" w:lineRule="auto"/>
              <w:jc w:val="both"/>
              <w:rPr>
                <w:rFonts w:ascii="Times New Roman" w:hAnsi="Times New Roman" w:cs="Times New Roman"/>
                <w:sz w:val="24"/>
                <w:szCs w:val="24"/>
              </w:rPr>
            </w:pPr>
            <w:r w:rsidRPr="00C61A21">
              <w:rPr>
                <w:rFonts w:ascii="Times New Roman" w:hAnsi="Times New Roman" w:cs="Times New Roman"/>
                <w:sz w:val="24"/>
                <w:szCs w:val="24"/>
              </w:rPr>
              <w:t>Снижение административных барьеров для осуществ</w:t>
            </w:r>
            <w:r w:rsidRPr="00C61A21">
              <w:rPr>
                <w:rFonts w:ascii="Times New Roman" w:hAnsi="Times New Roman" w:cs="Times New Roman"/>
                <w:sz w:val="24"/>
                <w:szCs w:val="24"/>
              </w:rPr>
              <w:lastRenderedPageBreak/>
              <w:t>ления предпринимательской деятельности</w:t>
            </w:r>
          </w:p>
        </w:tc>
        <w:tc>
          <w:tcPr>
            <w:tcW w:w="170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99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93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по управлению муниципальным имуще</w:t>
            </w:r>
            <w:r w:rsidRPr="00C61A21">
              <w:rPr>
                <w:rFonts w:ascii="Times New Roman" w:hAnsi="Times New Roman" w:cs="Times New Roman"/>
                <w:sz w:val="24"/>
                <w:szCs w:val="24"/>
              </w:rPr>
              <w:lastRenderedPageBreak/>
              <w:t>ством, земельным ресурсам и землеустройству</w:t>
            </w:r>
          </w:p>
          <w:p w:rsidR="00F270FF" w:rsidRPr="00C61A21" w:rsidRDefault="00F270FF" w:rsidP="00CB658B">
            <w:pPr>
              <w:spacing w:after="0" w:line="240" w:lineRule="auto"/>
              <w:jc w:val="center"/>
              <w:rPr>
                <w:rFonts w:ascii="Times New Roman" w:hAnsi="Times New Roman" w:cs="Times New Roman"/>
                <w:sz w:val="24"/>
                <w:szCs w:val="24"/>
              </w:rPr>
            </w:pPr>
          </w:p>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архитектуры и градостроительства</w:t>
            </w:r>
          </w:p>
        </w:tc>
      </w:tr>
      <w:tr w:rsidR="00F270FF" w:rsidRPr="00C61A21" w:rsidTr="00CB658B">
        <w:trPr>
          <w:trHeight w:val="20"/>
          <w:jc w:val="center"/>
        </w:trPr>
        <w:tc>
          <w:tcPr>
            <w:tcW w:w="709" w:type="dxa"/>
            <w:shd w:val="clear" w:color="auto" w:fill="auto"/>
            <w:noWrap/>
          </w:tcPr>
          <w:p w:rsidR="00F270FF" w:rsidRPr="00C61A21" w:rsidRDefault="00450B2D" w:rsidP="00CB658B">
            <w:pPr>
              <w:jc w:val="center"/>
              <w:rPr>
                <w:rFonts w:ascii="Times New Roman" w:eastAsia="Calibri" w:hAnsi="Times New Roman" w:cs="Times New Roman"/>
                <w:sz w:val="24"/>
                <w:szCs w:val="24"/>
                <w:lang w:eastAsia="en-US"/>
              </w:rPr>
            </w:pPr>
            <w:r w:rsidRPr="00C61A21">
              <w:rPr>
                <w:rFonts w:ascii="Times New Roman" w:eastAsia="Calibri" w:hAnsi="Times New Roman" w:cs="Times New Roman"/>
                <w:sz w:val="24"/>
                <w:szCs w:val="24"/>
                <w:lang w:eastAsia="en-US"/>
              </w:rPr>
              <w:lastRenderedPageBreak/>
              <w:t>5</w:t>
            </w:r>
          </w:p>
        </w:tc>
        <w:tc>
          <w:tcPr>
            <w:tcW w:w="14841" w:type="dxa"/>
            <w:gridSpan w:val="11"/>
            <w:shd w:val="clear" w:color="auto" w:fill="auto"/>
            <w:noWrap/>
          </w:tcPr>
          <w:p w:rsidR="00F270FF" w:rsidRPr="00C61A21" w:rsidRDefault="00F270FF" w:rsidP="00CB658B">
            <w:pPr>
              <w:autoSpaceDE w:val="0"/>
              <w:autoSpaceDN w:val="0"/>
              <w:adjustRightInd w:val="0"/>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Совершенствование процессов управления в рамках полномочий органов местного самоуправления, закрепленных за ними законодательством Российской Федерации, объектами муниципальной собственности, а также ограничение влияния муниципальных предприятий на конкуренцию</w:t>
            </w: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5</w:t>
            </w:r>
            <w:r w:rsidR="00F270FF"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Разработка, утверждение и выполнение комплексных планов по эффективному управлению муниципальными предприятиями, муниципальными некоммерческими организациями, осуществляющими предпринимательскую деятельность, в которых содержатся, в том числе ключевые показатели эффективности де</w:t>
            </w:r>
            <w:r w:rsidRPr="00C61A21">
              <w:rPr>
                <w:rFonts w:ascii="Times New Roman" w:hAnsi="Times New Roman" w:cs="Times New Roman"/>
                <w:sz w:val="24"/>
                <w:szCs w:val="24"/>
              </w:rPr>
              <w:lastRenderedPageBreak/>
              <w:t>ятельности, программа (план) по реформированию (ликвидации) муниципальных унитарных (казенных) предприятий, с учетом задачи развития конкуренции</w:t>
            </w:r>
          </w:p>
        </w:tc>
        <w:tc>
          <w:tcPr>
            <w:tcW w:w="1843" w:type="dxa"/>
            <w:shd w:val="clear" w:color="auto" w:fill="auto"/>
            <w:noWrap/>
          </w:tcPr>
          <w:p w:rsidR="00F270FF" w:rsidRPr="00C61A21" w:rsidRDefault="00F270FF" w:rsidP="00CB658B">
            <w:pPr>
              <w:jc w:val="center"/>
              <w:rPr>
                <w:rFonts w:ascii="Times New Roman" w:hAnsi="Times New Roman" w:cs="Times New Roman"/>
                <w:sz w:val="24"/>
                <w:szCs w:val="24"/>
              </w:rPr>
            </w:pPr>
            <w:r w:rsidRPr="00C61A21">
              <w:rPr>
                <w:rFonts w:ascii="Times New Roman" w:hAnsi="Times New Roman" w:cs="Times New Roman"/>
                <w:sz w:val="24"/>
                <w:szCs w:val="24"/>
              </w:rPr>
              <w:lastRenderedPageBreak/>
              <w:t>2022-2025</w:t>
            </w:r>
          </w:p>
        </w:tc>
        <w:tc>
          <w:tcPr>
            <w:tcW w:w="227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Снижение влияния муниципальных предприятий на экономику района и конкуренцию</w:t>
            </w:r>
          </w:p>
        </w:tc>
        <w:tc>
          <w:tcPr>
            <w:tcW w:w="1701" w:type="dxa"/>
            <w:shd w:val="clear" w:color="auto" w:fill="auto"/>
            <w:noWrap/>
          </w:tcPr>
          <w:p w:rsidR="00F270FF" w:rsidRPr="00C61A21" w:rsidRDefault="00F270FF" w:rsidP="0036098D">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Осуществление мониторинга деятельности  муниципальных предприятий </w:t>
            </w:r>
            <w:proofErr w:type="spellStart"/>
            <w:r w:rsidR="0036098D" w:rsidRPr="00C61A21">
              <w:rPr>
                <w:rFonts w:ascii="Times New Roman" w:hAnsi="Times New Roman" w:cs="Times New Roman"/>
                <w:sz w:val="24"/>
                <w:szCs w:val="24"/>
              </w:rPr>
              <w:t>Россошанского</w:t>
            </w:r>
            <w:proofErr w:type="spellEnd"/>
            <w:r w:rsidR="0036098D" w:rsidRPr="00C61A21">
              <w:rPr>
                <w:rFonts w:ascii="Times New Roman" w:hAnsi="Times New Roman" w:cs="Times New Roman"/>
                <w:sz w:val="24"/>
                <w:szCs w:val="24"/>
              </w:rPr>
              <w:t xml:space="preserve"> муниципального района </w:t>
            </w:r>
            <w:r w:rsidRPr="00C61A21">
              <w:rPr>
                <w:rFonts w:ascii="Times New Roman" w:hAnsi="Times New Roman" w:cs="Times New Roman"/>
                <w:sz w:val="24"/>
                <w:szCs w:val="24"/>
              </w:rPr>
              <w:t>Воронежской области</w:t>
            </w:r>
          </w:p>
        </w:tc>
        <w:tc>
          <w:tcPr>
            <w:tcW w:w="992" w:type="dxa"/>
            <w:shd w:val="clear" w:color="auto" w:fill="auto"/>
            <w:noWrap/>
          </w:tcPr>
          <w:p w:rsidR="00F270FF" w:rsidRPr="00C61A21" w:rsidRDefault="00F270FF" w:rsidP="00CB658B">
            <w:pPr>
              <w:spacing w:line="240" w:lineRule="auto"/>
              <w:jc w:val="center"/>
              <w:rPr>
                <w:rFonts w:ascii="Times New Roman" w:hAnsi="Times New Roman" w:cs="Times New Roman"/>
                <w:sz w:val="24"/>
                <w:szCs w:val="24"/>
              </w:rPr>
            </w:pPr>
            <w:r w:rsidRPr="00C61A21">
              <w:rPr>
                <w:rFonts w:ascii="Times New Roman" w:hAnsi="Times New Roman" w:cs="Times New Roman"/>
                <w:sz w:val="24"/>
                <w:szCs w:val="24"/>
              </w:rPr>
              <w:t>Процентов</w:t>
            </w:r>
          </w:p>
        </w:tc>
        <w:tc>
          <w:tcPr>
            <w:tcW w:w="851" w:type="dxa"/>
            <w:shd w:val="clear" w:color="auto" w:fill="auto"/>
            <w:noWrap/>
          </w:tcPr>
          <w:p w:rsidR="00F270FF" w:rsidRPr="00C61A21" w:rsidRDefault="00662889" w:rsidP="00CB658B">
            <w:pPr>
              <w:spacing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0" w:type="dxa"/>
            <w:shd w:val="clear" w:color="auto" w:fill="auto"/>
            <w:noWrap/>
          </w:tcPr>
          <w:p w:rsidR="00F270FF" w:rsidRPr="00C61A21" w:rsidRDefault="00662889" w:rsidP="00CB658B">
            <w:pPr>
              <w:spacing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1" w:type="dxa"/>
            <w:shd w:val="clear" w:color="auto" w:fill="auto"/>
            <w:noWrap/>
          </w:tcPr>
          <w:p w:rsidR="00F270FF" w:rsidRPr="00C61A21" w:rsidRDefault="00662889" w:rsidP="00CB658B">
            <w:pPr>
              <w:spacing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850" w:type="dxa"/>
            <w:shd w:val="clear" w:color="auto" w:fill="auto"/>
            <w:noWrap/>
          </w:tcPr>
          <w:p w:rsidR="00F270FF" w:rsidRPr="00C61A21" w:rsidRDefault="00662889" w:rsidP="00CB658B">
            <w:pPr>
              <w:spacing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932" w:type="dxa"/>
            <w:shd w:val="clear" w:color="auto" w:fill="auto"/>
            <w:noWrap/>
          </w:tcPr>
          <w:p w:rsidR="00F270FF" w:rsidRPr="00C61A21" w:rsidRDefault="00662889" w:rsidP="00CB658B">
            <w:pPr>
              <w:spacing w:line="240" w:lineRule="auto"/>
              <w:jc w:val="center"/>
              <w:rPr>
                <w:rFonts w:ascii="Times New Roman" w:hAnsi="Times New Roman" w:cs="Times New Roman"/>
                <w:sz w:val="24"/>
                <w:szCs w:val="24"/>
              </w:rPr>
            </w:pPr>
            <w:r w:rsidRPr="00C61A21">
              <w:rPr>
                <w:rFonts w:ascii="Times New Roman" w:hAnsi="Times New Roman" w:cs="Times New Roman"/>
                <w:sz w:val="24"/>
                <w:szCs w:val="24"/>
              </w:rPr>
              <w:t>100</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по управлению муниципальным имуществом, земельным ресурсам и землеустройству</w:t>
            </w:r>
          </w:p>
          <w:p w:rsidR="00F270FF" w:rsidRPr="00C61A21" w:rsidRDefault="00F270FF" w:rsidP="00CB658B">
            <w:pPr>
              <w:spacing w:after="0" w:line="240" w:lineRule="auto"/>
              <w:jc w:val="center"/>
              <w:rPr>
                <w:rFonts w:ascii="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eastAsia="Calibri" w:hAnsi="Times New Roman" w:cs="Times New Roman"/>
                <w:sz w:val="24"/>
                <w:szCs w:val="24"/>
                <w:lang w:eastAsia="en-US"/>
              </w:rPr>
            </w:pPr>
            <w:r w:rsidRPr="00C61A21">
              <w:rPr>
                <w:rFonts w:ascii="Times New Roman" w:eastAsia="Calibri" w:hAnsi="Times New Roman" w:cs="Times New Roman"/>
                <w:sz w:val="24"/>
                <w:szCs w:val="24"/>
                <w:lang w:eastAsia="en-US"/>
              </w:rPr>
              <w:lastRenderedPageBreak/>
              <w:t>6</w:t>
            </w:r>
            <w:r w:rsidR="00F270FF" w:rsidRPr="00C61A21">
              <w:rPr>
                <w:rFonts w:ascii="Times New Roman" w:eastAsia="Calibri" w:hAnsi="Times New Roman" w:cs="Times New Roman"/>
                <w:sz w:val="24"/>
                <w:szCs w:val="24"/>
                <w:lang w:eastAsia="en-US"/>
              </w:rPr>
              <w:t xml:space="preserve"> </w:t>
            </w:r>
          </w:p>
        </w:tc>
        <w:tc>
          <w:tcPr>
            <w:tcW w:w="14841" w:type="dxa"/>
            <w:gridSpan w:val="11"/>
            <w:shd w:val="clear" w:color="auto" w:fill="auto"/>
            <w:noWrap/>
          </w:tcPr>
          <w:p w:rsidR="00F270FF" w:rsidRPr="00C61A21" w:rsidRDefault="00F270FF" w:rsidP="00CB658B">
            <w:pPr>
              <w:autoSpaceDE w:val="0"/>
              <w:autoSpaceDN w:val="0"/>
              <w:adjustRightInd w:val="0"/>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Обеспечение и сохранение целевого использования муниципальных объектов недвижимого имущества в социальной сфере</w:t>
            </w: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jc w:val="center"/>
              <w:rPr>
                <w:rFonts w:ascii="Times New Roman" w:eastAsia="Calibri" w:hAnsi="Times New Roman" w:cs="Times New Roman"/>
                <w:sz w:val="24"/>
                <w:szCs w:val="24"/>
                <w:lang w:eastAsia="en-US"/>
              </w:rPr>
            </w:pPr>
            <w:r w:rsidRPr="00C61A21">
              <w:rPr>
                <w:rFonts w:ascii="Times New Roman" w:eastAsia="Calibri" w:hAnsi="Times New Roman" w:cs="Times New Roman"/>
                <w:sz w:val="24"/>
                <w:szCs w:val="24"/>
                <w:lang w:eastAsia="en-US"/>
              </w:rPr>
              <w:t>6</w:t>
            </w:r>
            <w:r w:rsidR="00F270FF" w:rsidRPr="00C61A21">
              <w:rPr>
                <w:rFonts w:ascii="Times New Roman" w:eastAsia="Calibri" w:hAnsi="Times New Roman" w:cs="Times New Roman"/>
                <w:sz w:val="24"/>
                <w:szCs w:val="24"/>
                <w:lang w:eastAsia="en-US"/>
              </w:rPr>
              <w:t>.1</w:t>
            </w:r>
          </w:p>
        </w:tc>
        <w:tc>
          <w:tcPr>
            <w:tcW w:w="1984" w:type="dxa"/>
            <w:shd w:val="clear" w:color="auto" w:fill="auto"/>
            <w:noWrap/>
          </w:tcPr>
          <w:p w:rsidR="00F270FF" w:rsidRPr="00C61A21" w:rsidRDefault="00F270FF" w:rsidP="00CB658B">
            <w:pPr>
              <w:tabs>
                <w:tab w:val="left" w:pos="4368"/>
              </w:tabs>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Проведение проверок эффективности использования имущества, закрепленного за муниципальными учреждениями </w:t>
            </w:r>
            <w:proofErr w:type="spellStart"/>
            <w:r w:rsidRPr="00C61A21">
              <w:rPr>
                <w:rFonts w:ascii="Times New Roman" w:eastAsia="Times New Roman" w:hAnsi="Times New Roman" w:cs="Times New Roman"/>
                <w:sz w:val="24"/>
                <w:szCs w:val="24"/>
              </w:rPr>
              <w:t>Россошанского</w:t>
            </w:r>
            <w:proofErr w:type="spellEnd"/>
            <w:r w:rsidRPr="00C61A21">
              <w:rPr>
                <w:rFonts w:ascii="Times New Roman" w:eastAsia="Times New Roman" w:hAnsi="Times New Roman" w:cs="Times New Roman"/>
                <w:sz w:val="24"/>
                <w:szCs w:val="24"/>
              </w:rPr>
              <w:t xml:space="preserve"> муниципального района</w:t>
            </w:r>
          </w:p>
        </w:tc>
        <w:tc>
          <w:tcPr>
            <w:tcW w:w="1843"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2022-2025</w:t>
            </w:r>
          </w:p>
        </w:tc>
        <w:tc>
          <w:tcPr>
            <w:tcW w:w="2270" w:type="dxa"/>
            <w:shd w:val="clear" w:color="auto" w:fill="auto"/>
            <w:noWrap/>
          </w:tcPr>
          <w:p w:rsidR="00F270FF" w:rsidRPr="00C61A21" w:rsidRDefault="00F270FF" w:rsidP="00CB658B">
            <w:pPr>
              <w:tabs>
                <w:tab w:val="left" w:pos="4368"/>
              </w:tabs>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Повышение эффективности использования муниципального имущества </w:t>
            </w:r>
            <w:proofErr w:type="spellStart"/>
            <w:r w:rsidRPr="00C61A21">
              <w:rPr>
                <w:rFonts w:ascii="Times New Roman" w:eastAsia="Times New Roman" w:hAnsi="Times New Roman" w:cs="Times New Roman"/>
                <w:sz w:val="24"/>
                <w:szCs w:val="24"/>
              </w:rPr>
              <w:t>Россошанского</w:t>
            </w:r>
            <w:proofErr w:type="spellEnd"/>
            <w:r w:rsidRPr="00C61A21">
              <w:rPr>
                <w:rFonts w:ascii="Times New Roman" w:eastAsia="Times New Roman" w:hAnsi="Times New Roman" w:cs="Times New Roman"/>
                <w:sz w:val="24"/>
                <w:szCs w:val="24"/>
              </w:rPr>
              <w:t xml:space="preserve"> муниципального района Воронежской области, обеспечение и сохранение целевого использования</w:t>
            </w:r>
          </w:p>
        </w:tc>
        <w:tc>
          <w:tcPr>
            <w:tcW w:w="1701"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Выполнение плана проверок эффективности использования муниципального имущества </w:t>
            </w:r>
            <w:proofErr w:type="spellStart"/>
            <w:r w:rsidRPr="00C61A21">
              <w:rPr>
                <w:rFonts w:ascii="Times New Roman" w:eastAsia="Times New Roman" w:hAnsi="Times New Roman" w:cs="Times New Roman"/>
                <w:sz w:val="24"/>
                <w:szCs w:val="24"/>
              </w:rPr>
              <w:t>Россошанского</w:t>
            </w:r>
            <w:proofErr w:type="spellEnd"/>
            <w:r w:rsidRPr="00C61A21">
              <w:rPr>
                <w:rFonts w:ascii="Times New Roman" w:eastAsia="Times New Roman" w:hAnsi="Times New Roman" w:cs="Times New Roman"/>
                <w:sz w:val="24"/>
                <w:szCs w:val="24"/>
              </w:rPr>
              <w:t xml:space="preserve"> муниципального района Воронежской области, закрепленного за муниципальными учреждениями </w:t>
            </w:r>
            <w:proofErr w:type="spellStart"/>
            <w:r w:rsidRPr="00C61A21">
              <w:rPr>
                <w:rFonts w:ascii="Times New Roman" w:eastAsia="Times New Roman" w:hAnsi="Times New Roman" w:cs="Times New Roman"/>
                <w:sz w:val="24"/>
                <w:szCs w:val="24"/>
              </w:rPr>
              <w:t>Россошанского</w:t>
            </w:r>
            <w:proofErr w:type="spellEnd"/>
            <w:r w:rsidRPr="00C61A21">
              <w:rPr>
                <w:rFonts w:ascii="Times New Roman" w:eastAsia="Times New Roman" w:hAnsi="Times New Roman" w:cs="Times New Roman"/>
                <w:sz w:val="24"/>
                <w:szCs w:val="24"/>
              </w:rPr>
              <w:t xml:space="preserve"> муниципального района Воронежской области</w:t>
            </w:r>
          </w:p>
        </w:tc>
        <w:tc>
          <w:tcPr>
            <w:tcW w:w="992"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Процентов</w:t>
            </w:r>
          </w:p>
        </w:tc>
        <w:tc>
          <w:tcPr>
            <w:tcW w:w="851"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75</w:t>
            </w:r>
          </w:p>
        </w:tc>
        <w:tc>
          <w:tcPr>
            <w:tcW w:w="850"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76</w:t>
            </w:r>
          </w:p>
        </w:tc>
        <w:tc>
          <w:tcPr>
            <w:tcW w:w="851"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77</w:t>
            </w:r>
          </w:p>
        </w:tc>
        <w:tc>
          <w:tcPr>
            <w:tcW w:w="850"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78</w:t>
            </w:r>
          </w:p>
        </w:tc>
        <w:tc>
          <w:tcPr>
            <w:tcW w:w="932"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79</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по управлению муниципальным имуществом, земельным ресурсам и землеустройству</w:t>
            </w:r>
          </w:p>
          <w:p w:rsidR="00F270FF" w:rsidRPr="00C61A21" w:rsidRDefault="00F270FF" w:rsidP="00CB658B">
            <w:pPr>
              <w:tabs>
                <w:tab w:val="left" w:pos="4368"/>
              </w:tabs>
              <w:spacing w:after="0" w:line="240" w:lineRule="auto"/>
              <w:ind w:right="-58"/>
              <w:jc w:val="center"/>
              <w:rPr>
                <w:rFonts w:ascii="Times New Roman" w:eastAsia="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7</w:t>
            </w:r>
          </w:p>
        </w:tc>
        <w:tc>
          <w:tcPr>
            <w:tcW w:w="14841" w:type="dxa"/>
            <w:gridSpan w:val="11"/>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Содействие развитию практики применения механизмов </w:t>
            </w:r>
            <w:proofErr w:type="spellStart"/>
            <w:r w:rsidRPr="00C61A21">
              <w:rPr>
                <w:rFonts w:ascii="Times New Roman" w:eastAsia="Times New Roman" w:hAnsi="Times New Roman" w:cs="Times New Roman"/>
                <w:sz w:val="24"/>
                <w:szCs w:val="24"/>
              </w:rPr>
              <w:t>муниципально</w:t>
            </w:r>
            <w:proofErr w:type="spellEnd"/>
            <w:r w:rsidRPr="00C61A21">
              <w:rPr>
                <w:rFonts w:ascii="Times New Roman" w:eastAsia="Times New Roman" w:hAnsi="Times New Roman" w:cs="Times New Roman"/>
                <w:sz w:val="24"/>
                <w:szCs w:val="24"/>
              </w:rPr>
              <w:t>-частного партнерства, в том числе</w:t>
            </w:r>
          </w:p>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практики заключения концессионных соглашений, в социальной сфере (детский отдых и оздоровление, спорт, здравоохранение, социальное</w:t>
            </w:r>
          </w:p>
          <w:p w:rsidR="00F270FF" w:rsidRPr="00C61A21" w:rsidRDefault="00F270FF" w:rsidP="00CB658B">
            <w:pPr>
              <w:tabs>
                <w:tab w:val="left" w:pos="4368"/>
              </w:tabs>
              <w:spacing w:after="0" w:line="240" w:lineRule="auto"/>
              <w:jc w:val="center"/>
              <w:rPr>
                <w:rFonts w:ascii="Times New Roman" w:hAnsi="Times New Roman" w:cs="Times New Roman"/>
                <w:sz w:val="24"/>
                <w:szCs w:val="24"/>
              </w:rPr>
            </w:pPr>
            <w:r w:rsidRPr="00C61A21">
              <w:rPr>
                <w:rFonts w:ascii="Times New Roman" w:eastAsia="Times New Roman" w:hAnsi="Times New Roman" w:cs="Times New Roman"/>
                <w:sz w:val="24"/>
                <w:szCs w:val="24"/>
              </w:rPr>
              <w:t>обслуживание, дошкольное образование, культура, развитие сетей подвижной радиотелефонной связи в сельской местности, малонаселенных и труднодоступных районах)</w:t>
            </w: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7</w:t>
            </w:r>
            <w:r w:rsidR="00F270FF"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tabs>
                <w:tab w:val="left" w:pos="4368"/>
              </w:tabs>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Реализация проектов передачи муниципальных объектов недвижимого имущества </w:t>
            </w:r>
            <w:r w:rsidR="00DF2FE3" w:rsidRPr="00C61A21">
              <w:rPr>
                <w:rFonts w:ascii="Times New Roman" w:eastAsia="Times New Roman" w:hAnsi="Times New Roman" w:cs="Times New Roman"/>
                <w:sz w:val="24"/>
                <w:szCs w:val="24"/>
              </w:rPr>
              <w:t>н</w:t>
            </w:r>
            <w:r w:rsidRPr="00C61A21">
              <w:rPr>
                <w:rFonts w:ascii="Times New Roman" w:eastAsia="Times New Roman" w:hAnsi="Times New Roman" w:cs="Times New Roman"/>
                <w:sz w:val="24"/>
                <w:szCs w:val="24"/>
              </w:rPr>
              <w:t xml:space="preserve">емуниципальным организациям с применением механизмов </w:t>
            </w:r>
            <w:proofErr w:type="spellStart"/>
            <w:r w:rsidR="00DF2FE3" w:rsidRPr="00C61A21">
              <w:rPr>
                <w:rFonts w:ascii="Times New Roman" w:eastAsia="Times New Roman" w:hAnsi="Times New Roman" w:cs="Times New Roman"/>
                <w:sz w:val="24"/>
                <w:szCs w:val="24"/>
              </w:rPr>
              <w:t>м</w:t>
            </w:r>
            <w:r w:rsidRPr="00C61A21">
              <w:rPr>
                <w:rFonts w:ascii="Times New Roman" w:eastAsia="Times New Roman" w:hAnsi="Times New Roman" w:cs="Times New Roman"/>
                <w:sz w:val="24"/>
                <w:szCs w:val="24"/>
              </w:rPr>
              <w:t>у</w:t>
            </w:r>
            <w:r w:rsidR="00DF2FE3" w:rsidRPr="00C61A21">
              <w:rPr>
                <w:rFonts w:ascii="Times New Roman" w:eastAsia="Times New Roman" w:hAnsi="Times New Roman" w:cs="Times New Roman"/>
                <w:sz w:val="24"/>
                <w:szCs w:val="24"/>
              </w:rPr>
              <w:t>ниципально</w:t>
            </w:r>
            <w:proofErr w:type="spellEnd"/>
            <w:r w:rsidR="00DF2FE3" w:rsidRPr="00C61A21">
              <w:rPr>
                <w:rFonts w:ascii="Times New Roman" w:eastAsia="Times New Roman" w:hAnsi="Times New Roman" w:cs="Times New Roman"/>
                <w:sz w:val="24"/>
                <w:szCs w:val="24"/>
              </w:rPr>
              <w:t>-частного партнерства</w:t>
            </w:r>
            <w:r w:rsidRPr="00C61A21">
              <w:rPr>
                <w:rFonts w:ascii="Times New Roman" w:eastAsia="Times New Roman" w:hAnsi="Times New Roman" w:cs="Times New Roman"/>
                <w:sz w:val="24"/>
                <w:szCs w:val="24"/>
              </w:rPr>
              <w:t> </w:t>
            </w:r>
          </w:p>
        </w:tc>
        <w:tc>
          <w:tcPr>
            <w:tcW w:w="1843"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202</w:t>
            </w:r>
            <w:r w:rsidR="00DF2FE3" w:rsidRPr="00C61A21">
              <w:rPr>
                <w:rFonts w:ascii="Times New Roman" w:eastAsia="Times New Roman" w:hAnsi="Times New Roman" w:cs="Times New Roman"/>
                <w:sz w:val="24"/>
                <w:szCs w:val="24"/>
              </w:rPr>
              <w:t>4</w:t>
            </w:r>
            <w:r w:rsidRPr="00C61A21">
              <w:rPr>
                <w:rFonts w:ascii="Times New Roman" w:eastAsia="Times New Roman" w:hAnsi="Times New Roman" w:cs="Times New Roman"/>
                <w:sz w:val="24"/>
                <w:szCs w:val="24"/>
              </w:rPr>
              <w:t>-2025</w:t>
            </w:r>
          </w:p>
        </w:tc>
        <w:tc>
          <w:tcPr>
            <w:tcW w:w="2270" w:type="dxa"/>
            <w:shd w:val="clear" w:color="auto" w:fill="auto"/>
            <w:noWrap/>
          </w:tcPr>
          <w:p w:rsidR="00F270FF" w:rsidRPr="00C61A21" w:rsidRDefault="00F270FF" w:rsidP="00CB658B">
            <w:pPr>
              <w:tabs>
                <w:tab w:val="left" w:pos="4368"/>
              </w:tabs>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Развитие практики  </w:t>
            </w:r>
            <w:proofErr w:type="spellStart"/>
            <w:r w:rsidRPr="00C61A21">
              <w:rPr>
                <w:rFonts w:ascii="Times New Roman" w:eastAsia="Times New Roman" w:hAnsi="Times New Roman" w:cs="Times New Roman"/>
                <w:sz w:val="24"/>
                <w:szCs w:val="24"/>
              </w:rPr>
              <w:t>муниципально</w:t>
            </w:r>
            <w:proofErr w:type="spellEnd"/>
            <w:r w:rsidRPr="00C61A21">
              <w:rPr>
                <w:rFonts w:ascii="Times New Roman" w:eastAsia="Times New Roman" w:hAnsi="Times New Roman" w:cs="Times New Roman"/>
                <w:sz w:val="24"/>
                <w:szCs w:val="24"/>
              </w:rPr>
              <w:t xml:space="preserve">-частного партнерства в </w:t>
            </w:r>
            <w:proofErr w:type="spellStart"/>
            <w:r w:rsidR="00DF2FE3" w:rsidRPr="00C61A21">
              <w:rPr>
                <w:rFonts w:ascii="Times New Roman" w:eastAsia="Times New Roman" w:hAnsi="Times New Roman" w:cs="Times New Roman"/>
                <w:sz w:val="24"/>
                <w:szCs w:val="24"/>
              </w:rPr>
              <w:t>Россошанском</w:t>
            </w:r>
            <w:proofErr w:type="spellEnd"/>
            <w:r w:rsidR="00DF2FE3" w:rsidRPr="00C61A21">
              <w:rPr>
                <w:rFonts w:ascii="Times New Roman" w:eastAsia="Times New Roman" w:hAnsi="Times New Roman" w:cs="Times New Roman"/>
                <w:sz w:val="24"/>
                <w:szCs w:val="24"/>
              </w:rPr>
              <w:t xml:space="preserve"> муниципальном районе </w:t>
            </w:r>
            <w:r w:rsidRPr="00C61A21">
              <w:rPr>
                <w:rFonts w:ascii="Times New Roman" w:eastAsia="Times New Roman" w:hAnsi="Times New Roman" w:cs="Times New Roman"/>
                <w:sz w:val="24"/>
                <w:szCs w:val="24"/>
              </w:rPr>
              <w:t>Воронежской области</w:t>
            </w:r>
          </w:p>
        </w:tc>
        <w:tc>
          <w:tcPr>
            <w:tcW w:w="1701"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Наличие соглашения</w:t>
            </w:r>
          </w:p>
        </w:tc>
        <w:tc>
          <w:tcPr>
            <w:tcW w:w="992"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Наличие</w:t>
            </w: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p>
        </w:tc>
        <w:tc>
          <w:tcPr>
            <w:tcW w:w="850"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p>
        </w:tc>
        <w:tc>
          <w:tcPr>
            <w:tcW w:w="850"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932"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1717"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Отдел социально-экономического развития и поддержки предпринимательства</w:t>
            </w:r>
          </w:p>
          <w:p w:rsidR="00F270FF" w:rsidRPr="00C61A21" w:rsidRDefault="00F270FF" w:rsidP="00CB658B">
            <w:pPr>
              <w:spacing w:after="0" w:line="240" w:lineRule="auto"/>
              <w:jc w:val="center"/>
              <w:rPr>
                <w:rFonts w:ascii="Times New Roman" w:hAnsi="Times New Roman" w:cs="Times New Roman"/>
                <w:sz w:val="24"/>
                <w:szCs w:val="24"/>
              </w:rPr>
            </w:pPr>
          </w:p>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по управлению муниципальным имуществом, земельным ресурсам и землеустройству</w:t>
            </w:r>
          </w:p>
          <w:p w:rsidR="00F270FF" w:rsidRPr="00C61A21" w:rsidRDefault="00F270FF" w:rsidP="00CB658B">
            <w:pPr>
              <w:spacing w:after="0" w:line="240" w:lineRule="auto"/>
              <w:jc w:val="center"/>
              <w:rPr>
                <w:rFonts w:ascii="Times New Roman" w:eastAsia="Times New Roman" w:hAnsi="Times New Roman" w:cs="Times New Roman"/>
                <w:sz w:val="24"/>
                <w:szCs w:val="24"/>
              </w:rPr>
            </w:pPr>
          </w:p>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архитектуры и градостроительства</w:t>
            </w:r>
          </w:p>
          <w:p w:rsidR="00F270FF" w:rsidRPr="00C61A21" w:rsidRDefault="00F270FF" w:rsidP="00CB658B">
            <w:pPr>
              <w:spacing w:after="0" w:line="240" w:lineRule="auto"/>
              <w:jc w:val="center"/>
              <w:rPr>
                <w:rFonts w:ascii="Times New Roman" w:hAnsi="Times New Roman" w:cs="Times New Roman"/>
                <w:sz w:val="24"/>
                <w:szCs w:val="24"/>
              </w:rPr>
            </w:pPr>
          </w:p>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hAnsi="Times New Roman" w:cs="Times New Roman"/>
                <w:sz w:val="24"/>
                <w:szCs w:val="24"/>
              </w:rPr>
              <w:t>Отдел муниципального хозяйства, строительства и транспорта</w:t>
            </w:r>
          </w:p>
        </w:tc>
      </w:tr>
      <w:tr w:rsidR="00F270FF" w:rsidRPr="00C61A21" w:rsidTr="00CB658B">
        <w:trPr>
          <w:trHeight w:val="20"/>
          <w:jc w:val="center"/>
        </w:trPr>
        <w:tc>
          <w:tcPr>
            <w:tcW w:w="709" w:type="dxa"/>
            <w:shd w:val="clear" w:color="auto" w:fill="auto"/>
            <w:noWrap/>
          </w:tcPr>
          <w:p w:rsidR="00F270FF" w:rsidRPr="00C61A21" w:rsidRDefault="00450B2D" w:rsidP="00CB658B">
            <w:pPr>
              <w:autoSpaceDE w:val="0"/>
              <w:autoSpaceDN w:val="0"/>
              <w:adjustRightInd w:val="0"/>
              <w:jc w:val="center"/>
              <w:rPr>
                <w:rFonts w:ascii="Times New Roman" w:hAnsi="Times New Roman" w:cs="Times New Roman"/>
                <w:sz w:val="24"/>
                <w:szCs w:val="24"/>
              </w:rPr>
            </w:pPr>
            <w:r w:rsidRPr="00C61A21">
              <w:rPr>
                <w:rFonts w:ascii="Times New Roman" w:hAnsi="Times New Roman" w:cs="Times New Roman"/>
                <w:sz w:val="24"/>
                <w:szCs w:val="24"/>
              </w:rPr>
              <w:t>8</w:t>
            </w:r>
          </w:p>
        </w:tc>
        <w:tc>
          <w:tcPr>
            <w:tcW w:w="14841" w:type="dxa"/>
            <w:gridSpan w:val="11"/>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Содействие развитию негосударственных (немуниципальных) социально ориентированных некоммерческих организаций, включая наличие в муниципальных программах поддержки социально ориентированных некоммерческих организаций</w:t>
            </w: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color w:val="FF0000"/>
                <w:sz w:val="24"/>
                <w:szCs w:val="24"/>
              </w:rPr>
            </w:pPr>
            <w:r w:rsidRPr="00C61A21">
              <w:rPr>
                <w:rFonts w:ascii="Times New Roman" w:hAnsi="Times New Roman" w:cs="Times New Roman"/>
                <w:sz w:val="24"/>
                <w:szCs w:val="24"/>
              </w:rPr>
              <w:lastRenderedPageBreak/>
              <w:t>8</w:t>
            </w:r>
            <w:r w:rsidR="00F270FF"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color w:val="FF0000"/>
                <w:sz w:val="24"/>
                <w:szCs w:val="24"/>
              </w:rPr>
            </w:pPr>
            <w:r w:rsidRPr="00C61A21">
              <w:rPr>
                <w:rFonts w:ascii="Times New Roman" w:eastAsia="Times New Roman" w:hAnsi="Times New Roman" w:cs="Times New Roman"/>
                <w:sz w:val="24"/>
                <w:szCs w:val="24"/>
              </w:rPr>
              <w:t xml:space="preserve">Размещение информации в информационно-телекоммуникационной сети «Интернет» </w:t>
            </w:r>
            <w:r w:rsidR="008F560F" w:rsidRPr="00C61A21">
              <w:rPr>
                <w:rFonts w:ascii="Times New Roman" w:eastAsia="Times New Roman" w:hAnsi="Times New Roman" w:cs="Times New Roman"/>
                <w:sz w:val="24"/>
                <w:szCs w:val="24"/>
              </w:rPr>
              <w:t xml:space="preserve">на </w:t>
            </w:r>
            <w:r w:rsidRPr="00C61A21">
              <w:rPr>
                <w:rFonts w:ascii="Times New Roman" w:eastAsia="Times New Roman" w:hAnsi="Times New Roman" w:cs="Times New Roman"/>
                <w:sz w:val="24"/>
                <w:szCs w:val="24"/>
              </w:rPr>
              <w:t xml:space="preserve">официальном сайте администрации </w:t>
            </w:r>
            <w:proofErr w:type="spellStart"/>
            <w:r w:rsidRPr="00C61A21">
              <w:rPr>
                <w:rFonts w:ascii="Times New Roman" w:eastAsia="Times New Roman" w:hAnsi="Times New Roman" w:cs="Times New Roman"/>
                <w:sz w:val="24"/>
                <w:szCs w:val="24"/>
              </w:rPr>
              <w:t>Россошанского</w:t>
            </w:r>
            <w:proofErr w:type="spellEnd"/>
            <w:r w:rsidRPr="00C61A21">
              <w:rPr>
                <w:rFonts w:ascii="Times New Roman" w:eastAsia="Times New Roman" w:hAnsi="Times New Roman" w:cs="Times New Roman"/>
                <w:sz w:val="24"/>
                <w:szCs w:val="24"/>
              </w:rPr>
              <w:t xml:space="preserve"> муниципального района о государственной поддержке социально ориентированных некоммерческих организаций, их деятельности и проводимых ими мероприятиях</w:t>
            </w:r>
          </w:p>
        </w:tc>
        <w:tc>
          <w:tcPr>
            <w:tcW w:w="1843" w:type="dxa"/>
            <w:shd w:val="clear" w:color="auto" w:fill="auto"/>
            <w:noWrap/>
          </w:tcPr>
          <w:p w:rsidR="00F270FF" w:rsidRPr="00C61A21" w:rsidRDefault="00F270FF" w:rsidP="00CB658B">
            <w:pPr>
              <w:tabs>
                <w:tab w:val="left" w:pos="4368"/>
              </w:tabs>
              <w:spacing w:after="0" w:line="240" w:lineRule="auto"/>
              <w:jc w:val="center"/>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2022-2025</w:t>
            </w:r>
          </w:p>
        </w:tc>
        <w:tc>
          <w:tcPr>
            <w:tcW w:w="2270" w:type="dxa"/>
            <w:shd w:val="clear" w:color="auto" w:fill="auto"/>
            <w:noWrap/>
          </w:tcPr>
          <w:p w:rsidR="00F270FF" w:rsidRPr="00C61A21" w:rsidRDefault="00F270FF" w:rsidP="00CB658B">
            <w:pPr>
              <w:spacing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Создание условий для обеспечения информационной поддержки социально ориентированных некоммерческих организаций по основным направлениям их деятельности, формирование механизмов распространения в некоммерческом секторе и переноса в бюджетный сектор лучших социальных практик</w:t>
            </w:r>
          </w:p>
        </w:tc>
        <w:tc>
          <w:tcPr>
            <w:tcW w:w="1701" w:type="dxa"/>
            <w:shd w:val="clear" w:color="auto" w:fill="auto"/>
            <w:noWrap/>
          </w:tcPr>
          <w:p w:rsidR="00F270FF" w:rsidRPr="00C61A21" w:rsidRDefault="00F270FF" w:rsidP="00CB658B">
            <w:pPr>
              <w:autoSpaceDE w:val="0"/>
              <w:autoSpaceDN w:val="0"/>
              <w:adjustRightInd w:val="0"/>
              <w:spacing w:after="0" w:line="240" w:lineRule="auto"/>
              <w:rPr>
                <w:rFonts w:ascii="Times New Roman" w:hAnsi="Times New Roman" w:cs="Times New Roman"/>
                <w:sz w:val="24"/>
                <w:szCs w:val="24"/>
              </w:rPr>
            </w:pPr>
            <w:r w:rsidRPr="00C61A21">
              <w:rPr>
                <w:rFonts w:ascii="Times New Roman" w:hAnsi="Times New Roman" w:cs="Times New Roman"/>
                <w:sz w:val="24"/>
                <w:szCs w:val="24"/>
              </w:rPr>
              <w:t>Количество некоммерческих организаций, которым оказаны консультационные, информационные, юридические и методические услуги по созданию, функционированию некоммерческих организаций</w:t>
            </w:r>
          </w:p>
          <w:p w:rsidR="00F270FF" w:rsidRPr="00C61A21" w:rsidRDefault="00F270FF" w:rsidP="00CB658B">
            <w:pPr>
              <w:spacing w:line="240" w:lineRule="auto"/>
              <w:jc w:val="center"/>
              <w:rPr>
                <w:rFonts w:ascii="Times New Roman" w:eastAsia="Times New Roman" w:hAnsi="Times New Roman" w:cs="Times New Roman"/>
                <w:sz w:val="24"/>
                <w:szCs w:val="24"/>
              </w:rPr>
            </w:pPr>
          </w:p>
        </w:tc>
        <w:tc>
          <w:tcPr>
            <w:tcW w:w="992" w:type="dxa"/>
            <w:shd w:val="clear" w:color="auto" w:fill="auto"/>
            <w:noWrap/>
          </w:tcPr>
          <w:p w:rsidR="00F270FF" w:rsidRPr="00C61A21" w:rsidRDefault="00F270FF" w:rsidP="00CB658B">
            <w:pPr>
              <w:spacing w:line="240" w:lineRule="auto"/>
              <w:ind w:right="-108" w:firstLine="15"/>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Единиц</w:t>
            </w: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11</w:t>
            </w:r>
          </w:p>
        </w:tc>
        <w:tc>
          <w:tcPr>
            <w:tcW w:w="850"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11</w:t>
            </w: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11</w:t>
            </w:r>
          </w:p>
        </w:tc>
        <w:tc>
          <w:tcPr>
            <w:tcW w:w="850"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12</w:t>
            </w:r>
          </w:p>
        </w:tc>
        <w:tc>
          <w:tcPr>
            <w:tcW w:w="932"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12</w:t>
            </w:r>
          </w:p>
        </w:tc>
        <w:tc>
          <w:tcPr>
            <w:tcW w:w="1717"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Отдел социально-экономического развития и поддержки предпринимательства</w:t>
            </w:r>
          </w:p>
          <w:p w:rsidR="00F270FF" w:rsidRPr="00C61A21" w:rsidRDefault="00F270FF" w:rsidP="00CB658B">
            <w:pPr>
              <w:spacing w:after="0" w:line="240" w:lineRule="auto"/>
              <w:jc w:val="center"/>
              <w:rPr>
                <w:rFonts w:ascii="Times New Roman" w:eastAsia="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8</w:t>
            </w:r>
            <w:r w:rsidR="00F270FF" w:rsidRPr="00C61A21">
              <w:rPr>
                <w:rFonts w:ascii="Times New Roman" w:hAnsi="Times New Roman" w:cs="Times New Roman"/>
                <w:color w:val="000000" w:themeColor="text1"/>
                <w:sz w:val="24"/>
                <w:szCs w:val="24"/>
              </w:rPr>
              <w:t>.2</w:t>
            </w:r>
          </w:p>
        </w:tc>
        <w:tc>
          <w:tcPr>
            <w:tcW w:w="1984"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Оказание поддержки негосударственным (немуниципальным) социально ориентированным некоммерческим организациям, осуществляющим социально значимые виды деятельности</w:t>
            </w:r>
          </w:p>
        </w:tc>
        <w:tc>
          <w:tcPr>
            <w:tcW w:w="1843" w:type="dxa"/>
            <w:shd w:val="clear" w:color="auto" w:fill="auto"/>
            <w:noWrap/>
          </w:tcPr>
          <w:p w:rsidR="00F270FF" w:rsidRPr="00C61A21" w:rsidRDefault="00F270FF" w:rsidP="00CB658B">
            <w:pPr>
              <w:spacing w:line="240" w:lineRule="auto"/>
              <w:jc w:val="center"/>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2022-2025</w:t>
            </w:r>
          </w:p>
        </w:tc>
        <w:tc>
          <w:tcPr>
            <w:tcW w:w="2270"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 xml:space="preserve">Содействие развитию деятельности негосударственных (немуниципальных) социально ориентированных некоммерческих организаций (СОНКО) </w:t>
            </w:r>
          </w:p>
        </w:tc>
        <w:tc>
          <w:tcPr>
            <w:tcW w:w="1701" w:type="dxa"/>
            <w:shd w:val="clear" w:color="auto" w:fill="auto"/>
            <w:noWrap/>
          </w:tcPr>
          <w:p w:rsidR="00F270FF" w:rsidRPr="00C61A21" w:rsidRDefault="00F270FF" w:rsidP="00CB658B">
            <w:pPr>
              <w:spacing w:line="240" w:lineRule="auto"/>
              <w:jc w:val="both"/>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 xml:space="preserve">Количество организаций СОНКО получивших поддержку в виде гранта на развитие социальной деятельности на территории </w:t>
            </w:r>
            <w:proofErr w:type="spellStart"/>
            <w:r w:rsidRPr="00C61A21">
              <w:rPr>
                <w:rFonts w:ascii="Times New Roman" w:eastAsia="Times New Roman" w:hAnsi="Times New Roman" w:cs="Times New Roman"/>
                <w:color w:val="000000" w:themeColor="text1"/>
                <w:sz w:val="24"/>
                <w:szCs w:val="24"/>
              </w:rPr>
              <w:t>Россошан</w:t>
            </w:r>
            <w:r w:rsidRPr="00C61A21">
              <w:rPr>
                <w:rFonts w:ascii="Times New Roman" w:eastAsia="Times New Roman" w:hAnsi="Times New Roman" w:cs="Times New Roman"/>
                <w:color w:val="000000" w:themeColor="text1"/>
                <w:sz w:val="24"/>
                <w:szCs w:val="24"/>
              </w:rPr>
              <w:lastRenderedPageBreak/>
              <w:t>ского</w:t>
            </w:r>
            <w:proofErr w:type="spellEnd"/>
            <w:r w:rsidRPr="00C61A21">
              <w:rPr>
                <w:rFonts w:ascii="Times New Roman" w:eastAsia="Times New Roman" w:hAnsi="Times New Roman" w:cs="Times New Roman"/>
                <w:color w:val="000000" w:themeColor="text1"/>
                <w:sz w:val="24"/>
                <w:szCs w:val="24"/>
              </w:rPr>
              <w:t xml:space="preserve"> муниципального района</w:t>
            </w:r>
          </w:p>
        </w:tc>
        <w:tc>
          <w:tcPr>
            <w:tcW w:w="992" w:type="dxa"/>
            <w:shd w:val="clear" w:color="auto" w:fill="auto"/>
            <w:noWrap/>
          </w:tcPr>
          <w:p w:rsidR="00F270FF" w:rsidRPr="00C61A21" w:rsidRDefault="00F270FF" w:rsidP="00CB658B">
            <w:pPr>
              <w:spacing w:line="240" w:lineRule="auto"/>
              <w:ind w:right="-108"/>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lastRenderedPageBreak/>
              <w:t>Единиц</w:t>
            </w: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2</w:t>
            </w:r>
          </w:p>
        </w:tc>
        <w:tc>
          <w:tcPr>
            <w:tcW w:w="850"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2</w:t>
            </w: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2</w:t>
            </w:r>
          </w:p>
        </w:tc>
        <w:tc>
          <w:tcPr>
            <w:tcW w:w="850"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3</w:t>
            </w:r>
          </w:p>
        </w:tc>
        <w:tc>
          <w:tcPr>
            <w:tcW w:w="932"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3</w:t>
            </w:r>
          </w:p>
        </w:tc>
        <w:tc>
          <w:tcPr>
            <w:tcW w:w="1717"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Отдел социально-экономического развития и поддержки предпринимательства</w:t>
            </w:r>
          </w:p>
          <w:p w:rsidR="00F270FF" w:rsidRPr="00C61A21" w:rsidRDefault="00F270FF" w:rsidP="00CB658B">
            <w:pPr>
              <w:spacing w:after="0" w:line="240" w:lineRule="auto"/>
              <w:jc w:val="center"/>
              <w:rPr>
                <w:rFonts w:ascii="Times New Roman" w:eastAsia="Times New Roman" w:hAnsi="Times New Roman" w:cs="Times New Roman"/>
                <w:color w:val="000000" w:themeColor="text1"/>
                <w:sz w:val="24"/>
                <w:szCs w:val="24"/>
              </w:rPr>
            </w:pP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9</w:t>
            </w:r>
          </w:p>
        </w:tc>
        <w:tc>
          <w:tcPr>
            <w:tcW w:w="14841" w:type="dxa"/>
            <w:gridSpan w:val="11"/>
            <w:shd w:val="clear" w:color="auto" w:fill="auto"/>
            <w:noWrap/>
          </w:tcPr>
          <w:p w:rsidR="00F270FF" w:rsidRPr="00C61A21" w:rsidRDefault="00F270FF" w:rsidP="00CB658B">
            <w:pPr>
              <w:autoSpaceDE w:val="0"/>
              <w:autoSpaceDN w:val="0"/>
              <w:adjustRightInd w:val="0"/>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Обеспечение равных условий доступа к информации об имуществе,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(www.torgi.gov.ru) и на официальном сайте уполномоченного органа в сети Интернет</w:t>
            </w:r>
          </w:p>
        </w:tc>
      </w:tr>
      <w:tr w:rsidR="00F270FF" w:rsidRPr="00C61A21" w:rsidTr="00CB658B">
        <w:trPr>
          <w:trHeight w:val="20"/>
          <w:jc w:val="center"/>
        </w:trPr>
        <w:tc>
          <w:tcPr>
            <w:tcW w:w="709" w:type="dxa"/>
            <w:shd w:val="clear" w:color="auto" w:fill="auto"/>
            <w:noWrap/>
          </w:tcPr>
          <w:p w:rsidR="00F270FF" w:rsidRPr="00C61A21" w:rsidRDefault="00450B2D" w:rsidP="00CB658B">
            <w:pPr>
              <w:autoSpaceDE w:val="0"/>
              <w:autoSpaceDN w:val="0"/>
              <w:adjustRightInd w:val="0"/>
              <w:jc w:val="center"/>
              <w:rPr>
                <w:rFonts w:ascii="Times New Roman" w:hAnsi="Times New Roman" w:cs="Times New Roman"/>
                <w:sz w:val="24"/>
                <w:szCs w:val="24"/>
              </w:rPr>
            </w:pPr>
            <w:r w:rsidRPr="00C61A21">
              <w:rPr>
                <w:rFonts w:ascii="Times New Roman" w:hAnsi="Times New Roman" w:cs="Times New Roman"/>
                <w:sz w:val="24"/>
                <w:szCs w:val="24"/>
              </w:rPr>
              <w:t>9</w:t>
            </w:r>
            <w:r w:rsidR="00F270FF"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 xml:space="preserve">Размещение информации о любых процессах реализации муниципального имущества </w:t>
            </w:r>
            <w:proofErr w:type="spellStart"/>
            <w:r w:rsidRPr="00C61A21">
              <w:rPr>
                <w:rFonts w:ascii="Times New Roman" w:eastAsia="Times New Roman" w:hAnsi="Times New Roman" w:cs="Times New Roman"/>
                <w:sz w:val="24"/>
                <w:szCs w:val="24"/>
              </w:rPr>
              <w:t>Россошанского</w:t>
            </w:r>
            <w:proofErr w:type="spellEnd"/>
            <w:r w:rsidRPr="00C61A21">
              <w:rPr>
                <w:rFonts w:ascii="Times New Roman" w:eastAsia="Times New Roman" w:hAnsi="Times New Roman" w:cs="Times New Roman"/>
                <w:sz w:val="24"/>
                <w:szCs w:val="24"/>
              </w:rPr>
              <w:t xml:space="preserve"> муниципального района Воронежской области на официальном сайте Российской Федерации в информационно-телекоммуникационной сети «Интернет» для размещения информации о проведении торгов (www.torgi.gov.ru)</w:t>
            </w:r>
          </w:p>
        </w:tc>
        <w:tc>
          <w:tcPr>
            <w:tcW w:w="1843"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2022-2025</w:t>
            </w:r>
          </w:p>
          <w:p w:rsidR="00F270FF" w:rsidRPr="00C61A21" w:rsidRDefault="00F270FF" w:rsidP="00CB658B">
            <w:pPr>
              <w:spacing w:after="0" w:line="240" w:lineRule="auto"/>
              <w:jc w:val="both"/>
              <w:rPr>
                <w:rFonts w:ascii="Times New Roman" w:eastAsia="Times New Roman" w:hAnsi="Times New Roman" w:cs="Times New Roman"/>
                <w:sz w:val="24"/>
                <w:szCs w:val="24"/>
              </w:rPr>
            </w:pPr>
          </w:p>
        </w:tc>
        <w:tc>
          <w:tcPr>
            <w:tcW w:w="2270"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Обеспечение прозрачности и доступности информации о процедурах реализации  муниципального имущества</w:t>
            </w:r>
          </w:p>
        </w:tc>
        <w:tc>
          <w:tcPr>
            <w:tcW w:w="1701" w:type="dxa"/>
            <w:shd w:val="clear" w:color="auto" w:fill="auto"/>
            <w:noWrap/>
          </w:tcPr>
          <w:p w:rsidR="00F270FF" w:rsidRPr="00C61A21" w:rsidRDefault="00F270FF" w:rsidP="00CB658B">
            <w:pPr>
              <w:spacing w:after="0" w:line="240" w:lineRule="auto"/>
              <w:ind w:right="-108"/>
              <w:jc w:val="center"/>
              <w:rPr>
                <w:rFonts w:ascii="Times New Roman" w:eastAsia="Times New Roman" w:hAnsi="Times New Roman" w:cs="Times New Roman"/>
                <w:sz w:val="23"/>
                <w:szCs w:val="23"/>
              </w:rPr>
            </w:pPr>
            <w:r w:rsidRPr="00C61A21">
              <w:rPr>
                <w:rFonts w:ascii="Times New Roman" w:eastAsia="Times New Roman" w:hAnsi="Times New Roman" w:cs="Times New Roman"/>
                <w:sz w:val="24"/>
                <w:szCs w:val="24"/>
              </w:rPr>
              <w:t xml:space="preserve">Размещение информации о любых процессах реализации имущества, находящегося в собственности </w:t>
            </w:r>
            <w:proofErr w:type="spellStart"/>
            <w:r w:rsidRPr="00C61A21">
              <w:rPr>
                <w:rFonts w:ascii="Times New Roman" w:eastAsia="Times New Roman" w:hAnsi="Times New Roman" w:cs="Times New Roman"/>
                <w:sz w:val="24"/>
                <w:szCs w:val="24"/>
              </w:rPr>
              <w:t>Россошанского</w:t>
            </w:r>
            <w:proofErr w:type="spellEnd"/>
            <w:r w:rsidRPr="00C61A21">
              <w:rPr>
                <w:rFonts w:ascii="Times New Roman" w:eastAsia="Times New Roman" w:hAnsi="Times New Roman" w:cs="Times New Roman"/>
                <w:sz w:val="24"/>
                <w:szCs w:val="24"/>
              </w:rPr>
              <w:t xml:space="preserve"> муниципального района Воронежской области, на официальном сайте Российской Федерации в информационно-телекоммуникационной сети «Интернет» для размещения информации о проведении торгов </w:t>
            </w:r>
            <w:r w:rsidRPr="00C61A21">
              <w:rPr>
                <w:rFonts w:ascii="Times New Roman" w:eastAsia="Times New Roman" w:hAnsi="Times New Roman" w:cs="Times New Roman"/>
                <w:sz w:val="23"/>
                <w:szCs w:val="23"/>
              </w:rPr>
              <w:t>(</w:t>
            </w:r>
            <w:hyperlink r:id="rId7" w:history="1">
              <w:r w:rsidRPr="00C61A21">
                <w:rPr>
                  <w:rStyle w:val="ad"/>
                  <w:rFonts w:ascii="Times New Roman" w:eastAsia="Times New Roman" w:hAnsi="Times New Roman" w:cs="Times New Roman"/>
                  <w:color w:val="auto"/>
                  <w:sz w:val="23"/>
                  <w:szCs w:val="23"/>
                  <w:u w:val="none"/>
                </w:rPr>
                <w:t>www.torgi.gov</w:t>
              </w:r>
            </w:hyperlink>
            <w:r w:rsidRPr="00C61A21">
              <w:rPr>
                <w:rFonts w:ascii="Times New Roman" w:eastAsia="Times New Roman" w:hAnsi="Times New Roman" w:cs="Times New Roman"/>
                <w:sz w:val="23"/>
                <w:szCs w:val="23"/>
              </w:rPr>
              <w:t>.</w:t>
            </w:r>
          </w:p>
          <w:p w:rsidR="00F270FF" w:rsidRPr="00C61A21" w:rsidRDefault="00F270FF" w:rsidP="00CB658B">
            <w:pPr>
              <w:spacing w:after="0" w:line="240" w:lineRule="auto"/>
              <w:ind w:right="-108"/>
              <w:jc w:val="center"/>
              <w:rPr>
                <w:rFonts w:ascii="Times New Roman" w:eastAsia="Times New Roman" w:hAnsi="Times New Roman" w:cs="Times New Roman"/>
                <w:sz w:val="24"/>
                <w:szCs w:val="24"/>
              </w:rPr>
            </w:pPr>
            <w:proofErr w:type="spellStart"/>
            <w:r w:rsidRPr="00C61A21">
              <w:rPr>
                <w:rFonts w:ascii="Times New Roman" w:eastAsia="Times New Roman" w:hAnsi="Times New Roman" w:cs="Times New Roman"/>
                <w:sz w:val="23"/>
                <w:szCs w:val="23"/>
              </w:rPr>
              <w:t>ru</w:t>
            </w:r>
            <w:proofErr w:type="spellEnd"/>
            <w:r w:rsidRPr="00C61A21">
              <w:rPr>
                <w:rFonts w:ascii="Times New Roman" w:eastAsia="Times New Roman" w:hAnsi="Times New Roman" w:cs="Times New Roman"/>
                <w:sz w:val="23"/>
                <w:szCs w:val="23"/>
              </w:rPr>
              <w:t>)</w:t>
            </w:r>
          </w:p>
        </w:tc>
        <w:tc>
          <w:tcPr>
            <w:tcW w:w="992"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Наличие</w:t>
            </w: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850"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850"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932"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по управлению муниципальным имуществом, земельным ресурсам и землеустройству</w:t>
            </w:r>
          </w:p>
          <w:p w:rsidR="00F270FF" w:rsidRPr="00C61A21" w:rsidRDefault="00F270FF" w:rsidP="00CB658B">
            <w:pPr>
              <w:autoSpaceDE w:val="0"/>
              <w:autoSpaceDN w:val="0"/>
              <w:adjustRightInd w:val="0"/>
              <w:spacing w:after="0" w:line="240" w:lineRule="auto"/>
              <w:jc w:val="center"/>
              <w:rPr>
                <w:rFonts w:ascii="Times New Roman" w:eastAsia="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450B2D" w:rsidP="00CB658B">
            <w:pPr>
              <w:autoSpaceDE w:val="0"/>
              <w:autoSpaceDN w:val="0"/>
              <w:adjustRightInd w:val="0"/>
              <w:jc w:val="center"/>
              <w:rPr>
                <w:rFonts w:ascii="Times New Roman" w:hAnsi="Times New Roman" w:cs="Times New Roman"/>
                <w:sz w:val="24"/>
                <w:szCs w:val="24"/>
              </w:rPr>
            </w:pPr>
            <w:r w:rsidRPr="00C61A21">
              <w:rPr>
                <w:rFonts w:ascii="Times New Roman" w:hAnsi="Times New Roman" w:cs="Times New Roman"/>
                <w:sz w:val="24"/>
                <w:szCs w:val="24"/>
              </w:rPr>
              <w:lastRenderedPageBreak/>
              <w:t>9</w:t>
            </w:r>
            <w:r w:rsidR="00F270FF" w:rsidRPr="00C61A21">
              <w:rPr>
                <w:rFonts w:ascii="Times New Roman" w:hAnsi="Times New Roman" w:cs="Times New Roman"/>
                <w:sz w:val="24"/>
                <w:szCs w:val="24"/>
              </w:rPr>
              <w:t>.2</w:t>
            </w:r>
          </w:p>
        </w:tc>
        <w:tc>
          <w:tcPr>
            <w:tcW w:w="1984"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Размещение информации о перечнях муниципального имущества, предназначенного для предоставления в аренду субъектам малого и среднего предпринимательства</w:t>
            </w:r>
          </w:p>
        </w:tc>
        <w:tc>
          <w:tcPr>
            <w:tcW w:w="1843"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2022-2025</w:t>
            </w:r>
          </w:p>
          <w:p w:rsidR="00F270FF" w:rsidRPr="00C61A21" w:rsidRDefault="00F270FF" w:rsidP="00CB658B">
            <w:pPr>
              <w:spacing w:after="0" w:line="240" w:lineRule="auto"/>
              <w:jc w:val="both"/>
              <w:rPr>
                <w:rFonts w:ascii="Times New Roman" w:eastAsia="Times New Roman" w:hAnsi="Times New Roman" w:cs="Times New Roman"/>
                <w:sz w:val="24"/>
                <w:szCs w:val="24"/>
              </w:rPr>
            </w:pPr>
          </w:p>
        </w:tc>
        <w:tc>
          <w:tcPr>
            <w:tcW w:w="2270" w:type="dxa"/>
            <w:shd w:val="clear" w:color="auto" w:fill="auto"/>
            <w:noWrap/>
          </w:tcPr>
          <w:p w:rsidR="00F270FF" w:rsidRPr="00C61A21" w:rsidRDefault="00F270FF" w:rsidP="00CB658B">
            <w:pPr>
              <w:spacing w:after="0" w:line="240" w:lineRule="auto"/>
              <w:jc w:val="both"/>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Обеспечение прозрачности и доступности информации об имуществе, включаемом в перечни для предоставления на льготных условиях субъектам малого и среднего предпринимательства</w:t>
            </w:r>
          </w:p>
        </w:tc>
        <w:tc>
          <w:tcPr>
            <w:tcW w:w="170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Размещение информации о перечнях муниципального имущества, предназначенного для предоставления в аренду субъектам малого и среднего предпринимательства</w:t>
            </w:r>
          </w:p>
        </w:tc>
        <w:tc>
          <w:tcPr>
            <w:tcW w:w="992"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Наличие</w:t>
            </w: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850"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p w:rsidR="00F270FF" w:rsidRPr="00C61A21" w:rsidRDefault="00F270FF" w:rsidP="00CB658B">
            <w:pPr>
              <w:spacing w:after="0" w:line="240" w:lineRule="auto"/>
              <w:jc w:val="center"/>
              <w:rPr>
                <w:rFonts w:ascii="Times New Roman" w:eastAsia="Times New Roman" w:hAnsi="Times New Roman" w:cs="Times New Roman"/>
                <w:sz w:val="24"/>
                <w:szCs w:val="24"/>
              </w:rPr>
            </w:pP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850"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932"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по управлению муниципальным имуществом, земельным ресурсам и землеустройству</w:t>
            </w:r>
          </w:p>
          <w:p w:rsidR="00F270FF" w:rsidRPr="00C61A21" w:rsidRDefault="00F270FF" w:rsidP="00CB658B">
            <w:pPr>
              <w:autoSpaceDE w:val="0"/>
              <w:autoSpaceDN w:val="0"/>
              <w:adjustRightInd w:val="0"/>
              <w:spacing w:after="0" w:line="240" w:lineRule="auto"/>
              <w:jc w:val="center"/>
              <w:rPr>
                <w:rFonts w:ascii="Times New Roman" w:eastAsia="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w:t>
            </w:r>
          </w:p>
        </w:tc>
        <w:tc>
          <w:tcPr>
            <w:tcW w:w="14841" w:type="dxa"/>
            <w:gridSpan w:val="11"/>
            <w:shd w:val="clear" w:color="auto" w:fill="auto"/>
            <w:noWrap/>
          </w:tcPr>
          <w:p w:rsidR="00DF2FE3"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Повышение уровня финансовой грамотности населения (потребителей</w:t>
            </w:r>
            <w:r w:rsidR="00DF2FE3" w:rsidRPr="00C61A21">
              <w:rPr>
                <w:rFonts w:ascii="Times New Roman" w:hAnsi="Times New Roman" w:cs="Times New Roman"/>
                <w:sz w:val="24"/>
                <w:szCs w:val="24"/>
              </w:rPr>
              <w:t>)</w:t>
            </w:r>
          </w:p>
          <w:p w:rsidR="00F270FF" w:rsidRPr="00C61A21" w:rsidRDefault="00F270FF" w:rsidP="00CB658B">
            <w:pPr>
              <w:spacing w:after="0" w:line="240" w:lineRule="auto"/>
              <w:jc w:val="center"/>
              <w:rPr>
                <w:rFonts w:ascii="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10</w:t>
            </w:r>
            <w:r w:rsidR="00F270FF"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Регулярное формирование электронной версии «Бюджет для граждан»</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2022-2025</w:t>
            </w:r>
          </w:p>
        </w:tc>
        <w:tc>
          <w:tcPr>
            <w:tcW w:w="2270"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Размещение электронной версии «Бюджет для граждан» на сайте администрации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w:t>
            </w:r>
          </w:p>
        </w:tc>
        <w:tc>
          <w:tcPr>
            <w:tcW w:w="1701"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Наличие электронной версии «Бюджет для граждан» на сайте администрации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w:t>
            </w:r>
          </w:p>
        </w:tc>
        <w:tc>
          <w:tcPr>
            <w:tcW w:w="992"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Наличие</w:t>
            </w: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850"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85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850"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932"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Да</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по финансам</w:t>
            </w: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11</w:t>
            </w:r>
          </w:p>
        </w:tc>
        <w:tc>
          <w:tcPr>
            <w:tcW w:w="14841" w:type="dxa"/>
            <w:gridSpan w:val="11"/>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Повышение доступности финансовых услуг для субъектов экономической деятельности</w:t>
            </w:r>
          </w:p>
        </w:tc>
      </w:tr>
      <w:tr w:rsidR="00F270FF" w:rsidRPr="00C61A21" w:rsidTr="00CB658B">
        <w:trPr>
          <w:trHeight w:val="20"/>
          <w:jc w:val="center"/>
        </w:trPr>
        <w:tc>
          <w:tcPr>
            <w:tcW w:w="709" w:type="dxa"/>
            <w:shd w:val="clear" w:color="auto" w:fill="auto"/>
            <w:noWrap/>
          </w:tcPr>
          <w:p w:rsidR="00F270FF" w:rsidRPr="00C61A21" w:rsidRDefault="00450B2D"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11</w:t>
            </w:r>
            <w:r w:rsidR="00F270FF"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 xml:space="preserve">Проведение мероприятий, направленных на недопущение направления органами местного самоуправления </w:t>
            </w:r>
            <w:proofErr w:type="spellStart"/>
            <w:r w:rsidRPr="00C61A21">
              <w:rPr>
                <w:rFonts w:ascii="Times New Roman" w:hAnsi="Times New Roman" w:cs="Times New Roman"/>
                <w:sz w:val="24"/>
                <w:szCs w:val="24"/>
              </w:rPr>
              <w:lastRenderedPageBreak/>
              <w:t>Россошанского</w:t>
            </w:r>
            <w:proofErr w:type="spellEnd"/>
            <w:r w:rsidRPr="00C61A21">
              <w:rPr>
                <w:rFonts w:ascii="Times New Roman" w:hAnsi="Times New Roman" w:cs="Times New Roman"/>
                <w:sz w:val="24"/>
                <w:szCs w:val="24"/>
              </w:rPr>
              <w:t xml:space="preserve"> муниципального района Воронежской области, иными организациями, осуществляющими функции указанных органов и участвующими в предоставлении муниципальных услуг, подведомственным учреждениям указаний или рекомендаций о необходимости получения отдельных услуг и/или перехода на обслуживание в определенные кредитные организации, в том числе в рамках получения услуг «зарплатного» проекта</w:t>
            </w:r>
          </w:p>
          <w:p w:rsidR="00F270FF" w:rsidRPr="00C61A21" w:rsidRDefault="00F270FF" w:rsidP="00CB658B">
            <w:pPr>
              <w:spacing w:after="0" w:line="240" w:lineRule="auto"/>
              <w:jc w:val="both"/>
              <w:rPr>
                <w:rFonts w:ascii="Times New Roman" w:hAnsi="Times New Roman" w:cs="Times New Roman"/>
                <w:sz w:val="24"/>
                <w:szCs w:val="24"/>
              </w:rPr>
            </w:pP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2022-2025</w:t>
            </w:r>
          </w:p>
        </w:tc>
        <w:tc>
          <w:tcPr>
            <w:tcW w:w="2270" w:type="dxa"/>
            <w:shd w:val="clear" w:color="auto" w:fill="auto"/>
            <w:noWrap/>
          </w:tcPr>
          <w:p w:rsidR="00F270FF" w:rsidRPr="00C61A21" w:rsidRDefault="00F270FF" w:rsidP="00CB658B">
            <w:pPr>
              <w:pStyle w:val="Default"/>
              <w:jc w:val="both"/>
              <w:rPr>
                <w:color w:val="auto"/>
              </w:rPr>
            </w:pPr>
            <w:r w:rsidRPr="00C61A21">
              <w:rPr>
                <w:color w:val="auto"/>
              </w:rPr>
              <w:t>Обеспечение конкурентных условий доступа финансовых организаций к предоставлению финансовых услуг</w:t>
            </w:r>
          </w:p>
        </w:tc>
        <w:tc>
          <w:tcPr>
            <w:tcW w:w="1701"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p>
        </w:tc>
        <w:tc>
          <w:tcPr>
            <w:tcW w:w="992" w:type="dxa"/>
            <w:shd w:val="clear" w:color="auto" w:fill="auto"/>
            <w:noWrap/>
          </w:tcPr>
          <w:p w:rsidR="00F270FF" w:rsidRPr="00C61A21" w:rsidRDefault="00F270FF" w:rsidP="00CB658B">
            <w:pPr>
              <w:spacing w:after="0" w:line="240" w:lineRule="auto"/>
              <w:jc w:val="center"/>
              <w:rPr>
                <w:rFonts w:ascii="Times New Roman" w:eastAsia="Times New Roman" w:hAnsi="Times New Roman" w:cs="Times New Roman"/>
                <w:sz w:val="24"/>
                <w:szCs w:val="24"/>
              </w:rPr>
            </w:pPr>
          </w:p>
        </w:tc>
        <w:tc>
          <w:tcPr>
            <w:tcW w:w="851" w:type="dxa"/>
            <w:shd w:val="clear" w:color="auto" w:fill="auto"/>
            <w:noWrap/>
          </w:tcPr>
          <w:p w:rsidR="00F270FF" w:rsidRPr="00C61A21" w:rsidRDefault="00F270FF" w:rsidP="00CB658B">
            <w:pPr>
              <w:autoSpaceDE w:val="0"/>
              <w:autoSpaceDN w:val="0"/>
              <w:adjustRightInd w:val="0"/>
              <w:ind w:right="57" w:firstLine="39"/>
              <w:jc w:val="center"/>
              <w:rPr>
                <w:rFonts w:ascii="Times New Roman" w:eastAsia="Times New Roman" w:hAnsi="Times New Roman" w:cs="Times New Roman"/>
                <w:sz w:val="24"/>
                <w:szCs w:val="24"/>
              </w:rPr>
            </w:pPr>
          </w:p>
        </w:tc>
        <w:tc>
          <w:tcPr>
            <w:tcW w:w="850" w:type="dxa"/>
            <w:shd w:val="clear" w:color="auto" w:fill="auto"/>
            <w:noWrap/>
          </w:tcPr>
          <w:p w:rsidR="00F270FF" w:rsidRPr="00C61A21" w:rsidRDefault="00F270FF" w:rsidP="00CB658B">
            <w:pPr>
              <w:autoSpaceDE w:val="0"/>
              <w:autoSpaceDN w:val="0"/>
              <w:adjustRightInd w:val="0"/>
              <w:ind w:right="57" w:firstLine="39"/>
              <w:jc w:val="center"/>
              <w:rPr>
                <w:rFonts w:ascii="Times New Roman" w:eastAsia="Times New Roman" w:hAnsi="Times New Roman" w:cs="Times New Roman"/>
                <w:sz w:val="24"/>
                <w:szCs w:val="24"/>
              </w:rPr>
            </w:pPr>
          </w:p>
        </w:tc>
        <w:tc>
          <w:tcPr>
            <w:tcW w:w="851" w:type="dxa"/>
            <w:shd w:val="clear" w:color="auto" w:fill="auto"/>
            <w:noWrap/>
          </w:tcPr>
          <w:p w:rsidR="00F270FF" w:rsidRPr="00C61A21" w:rsidRDefault="00F270FF" w:rsidP="00CB658B">
            <w:pPr>
              <w:autoSpaceDE w:val="0"/>
              <w:autoSpaceDN w:val="0"/>
              <w:adjustRightInd w:val="0"/>
              <w:ind w:right="57" w:firstLine="39"/>
              <w:jc w:val="center"/>
              <w:rPr>
                <w:rFonts w:ascii="Times New Roman" w:eastAsia="Times New Roman" w:hAnsi="Times New Roman" w:cs="Times New Roman"/>
                <w:sz w:val="24"/>
                <w:szCs w:val="24"/>
              </w:rPr>
            </w:pPr>
          </w:p>
        </w:tc>
        <w:tc>
          <w:tcPr>
            <w:tcW w:w="850" w:type="dxa"/>
            <w:shd w:val="clear" w:color="auto" w:fill="auto"/>
            <w:noWrap/>
          </w:tcPr>
          <w:p w:rsidR="00F270FF" w:rsidRPr="00C61A21" w:rsidRDefault="00F270FF" w:rsidP="00CB658B">
            <w:pPr>
              <w:autoSpaceDE w:val="0"/>
              <w:autoSpaceDN w:val="0"/>
              <w:adjustRightInd w:val="0"/>
              <w:ind w:right="57" w:firstLine="39"/>
              <w:jc w:val="center"/>
              <w:rPr>
                <w:rFonts w:ascii="Times New Roman" w:eastAsia="Times New Roman" w:hAnsi="Times New Roman" w:cs="Times New Roman"/>
                <w:sz w:val="24"/>
                <w:szCs w:val="24"/>
              </w:rPr>
            </w:pPr>
          </w:p>
        </w:tc>
        <w:tc>
          <w:tcPr>
            <w:tcW w:w="932" w:type="dxa"/>
            <w:shd w:val="clear" w:color="auto" w:fill="auto"/>
            <w:noWrap/>
          </w:tcPr>
          <w:p w:rsidR="00F270FF" w:rsidRPr="00C61A21" w:rsidRDefault="00F270FF" w:rsidP="00CB658B">
            <w:pPr>
              <w:autoSpaceDE w:val="0"/>
              <w:autoSpaceDN w:val="0"/>
              <w:adjustRightInd w:val="0"/>
              <w:jc w:val="center"/>
              <w:rPr>
                <w:rFonts w:ascii="Times New Roman" w:eastAsia="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организационной работы и делопроизводства</w:t>
            </w:r>
          </w:p>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 </w:t>
            </w:r>
          </w:p>
          <w:p w:rsidR="00F270FF" w:rsidRPr="00C61A21" w:rsidRDefault="00F270FF" w:rsidP="00CB658B">
            <w:pPr>
              <w:pStyle w:val="Default"/>
              <w:jc w:val="center"/>
              <w:rPr>
                <w:color w:val="auto"/>
              </w:rPr>
            </w:pPr>
            <w:r w:rsidRPr="00C61A21">
              <w:t>Юридический отдел</w:t>
            </w:r>
            <w:r w:rsidRPr="00C61A21">
              <w:rPr>
                <w:color w:val="auto"/>
              </w:rPr>
              <w:t xml:space="preserve"> </w:t>
            </w:r>
          </w:p>
        </w:tc>
      </w:tr>
      <w:tr w:rsidR="00F270FF" w:rsidRPr="00C61A21" w:rsidTr="00CB658B">
        <w:trPr>
          <w:trHeight w:val="20"/>
          <w:jc w:val="center"/>
        </w:trPr>
        <w:tc>
          <w:tcPr>
            <w:tcW w:w="709" w:type="dxa"/>
            <w:shd w:val="clear" w:color="auto" w:fill="auto"/>
            <w:noWrap/>
          </w:tcPr>
          <w:p w:rsidR="00F270FF" w:rsidRPr="00C61A21" w:rsidRDefault="00F270FF" w:rsidP="00E4343D">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1</w:t>
            </w:r>
            <w:r w:rsidR="00E4343D" w:rsidRPr="00C61A21">
              <w:rPr>
                <w:rFonts w:ascii="Times New Roman" w:hAnsi="Times New Roman" w:cs="Times New Roman"/>
                <w:sz w:val="24"/>
                <w:szCs w:val="24"/>
              </w:rPr>
              <w:t>2</w:t>
            </w:r>
          </w:p>
        </w:tc>
        <w:tc>
          <w:tcPr>
            <w:tcW w:w="14841" w:type="dxa"/>
            <w:gridSpan w:val="11"/>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Обеспечение эффективного и прозрачного управления муниципальной собственностью, в том числе вовлечение в хозяйственный оборот неиспользуемого и непрофильного муниципального имущества (в том числе в социальной сфере), унификация процедур распоряжения муниципальной собственностью на основе аукционов, </w:t>
            </w:r>
          </w:p>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 xml:space="preserve">проводимых в электронной форме </w:t>
            </w:r>
          </w:p>
          <w:p w:rsidR="00F270FF" w:rsidRPr="00C61A21" w:rsidRDefault="00F270FF" w:rsidP="00CB658B">
            <w:pPr>
              <w:spacing w:after="0" w:line="240" w:lineRule="auto"/>
              <w:jc w:val="center"/>
              <w:rPr>
                <w:rFonts w:ascii="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F270FF" w:rsidP="00E4343D">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1</w:t>
            </w:r>
            <w:r w:rsidR="00E4343D" w:rsidRPr="00C61A21">
              <w:rPr>
                <w:rFonts w:ascii="Times New Roman" w:hAnsi="Times New Roman" w:cs="Times New Roman"/>
                <w:sz w:val="24"/>
                <w:szCs w:val="24"/>
              </w:rPr>
              <w:t>2</w:t>
            </w:r>
            <w:r w:rsidRPr="00C61A21">
              <w:rPr>
                <w:rFonts w:ascii="Times New Roman" w:hAnsi="Times New Roman" w:cs="Times New Roman"/>
                <w:sz w:val="24"/>
                <w:szCs w:val="24"/>
              </w:rPr>
              <w:t>.1</w:t>
            </w:r>
          </w:p>
        </w:tc>
        <w:tc>
          <w:tcPr>
            <w:tcW w:w="1984" w:type="dxa"/>
            <w:shd w:val="clear" w:color="auto" w:fill="auto"/>
            <w:noWrap/>
          </w:tcPr>
          <w:p w:rsidR="00F270FF" w:rsidRPr="00C61A21" w:rsidRDefault="00F270FF" w:rsidP="00CB658B">
            <w:pPr>
              <w:pStyle w:val="Default"/>
              <w:jc w:val="both"/>
              <w:rPr>
                <w:color w:val="auto"/>
                <w:sz w:val="22"/>
                <w:szCs w:val="22"/>
              </w:rPr>
            </w:pPr>
            <w:r w:rsidRPr="00C61A21">
              <w:rPr>
                <w:color w:val="auto"/>
              </w:rPr>
              <w:t>Составление планов-графиков полной инвентаризации муниципального имущества, в том числе закрепленного за предприятиями, учреждениями</w:t>
            </w:r>
            <w:r w:rsidRPr="00C61A21">
              <w:rPr>
                <w:color w:val="auto"/>
                <w:sz w:val="22"/>
                <w:szCs w:val="22"/>
              </w:rPr>
              <w:t xml:space="preserve"> </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2022-2023</w:t>
            </w:r>
          </w:p>
        </w:tc>
        <w:tc>
          <w:tcPr>
            <w:tcW w:w="2270" w:type="dxa"/>
            <w:vMerge w:val="restart"/>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r w:rsidRPr="00C61A21">
              <w:rPr>
                <w:rFonts w:ascii="Times New Roman" w:hAnsi="Times New Roman" w:cs="Times New Roman"/>
                <w:sz w:val="24"/>
                <w:szCs w:val="24"/>
              </w:rPr>
              <w:t>Повышение эффективности использования муниципального имущества</w:t>
            </w:r>
          </w:p>
        </w:tc>
        <w:tc>
          <w:tcPr>
            <w:tcW w:w="1701" w:type="dxa"/>
            <w:vMerge w:val="restart"/>
            <w:shd w:val="clear" w:color="auto" w:fill="auto"/>
            <w:noWrap/>
          </w:tcPr>
          <w:p w:rsidR="00F270FF" w:rsidRPr="00C61A21" w:rsidRDefault="00F270FF" w:rsidP="00CB658B">
            <w:pPr>
              <w:pStyle w:val="Default"/>
              <w:jc w:val="center"/>
              <w:rPr>
                <w:color w:val="auto"/>
              </w:rPr>
            </w:pPr>
            <w:r w:rsidRPr="00C61A21">
              <w:rPr>
                <w:color w:val="auto"/>
              </w:rPr>
              <w:t xml:space="preserve">Сформирован перечень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w:t>
            </w:r>
          </w:p>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местного самоуправления</w:t>
            </w:r>
          </w:p>
        </w:tc>
        <w:tc>
          <w:tcPr>
            <w:tcW w:w="992"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Наличие</w:t>
            </w:r>
          </w:p>
        </w:tc>
        <w:tc>
          <w:tcPr>
            <w:tcW w:w="851"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Да</w:t>
            </w:r>
          </w:p>
        </w:tc>
        <w:tc>
          <w:tcPr>
            <w:tcW w:w="850"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Да</w:t>
            </w:r>
          </w:p>
        </w:tc>
        <w:tc>
          <w:tcPr>
            <w:tcW w:w="851"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Да</w:t>
            </w:r>
          </w:p>
        </w:tc>
        <w:tc>
          <w:tcPr>
            <w:tcW w:w="850"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Да</w:t>
            </w:r>
          </w:p>
        </w:tc>
        <w:tc>
          <w:tcPr>
            <w:tcW w:w="932" w:type="dxa"/>
            <w:vMerge w:val="restart"/>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Да</w:t>
            </w: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по управлению муниципальным имуществом, земельным ресурсам и землеустройству</w:t>
            </w:r>
          </w:p>
          <w:p w:rsidR="00F270FF" w:rsidRPr="00C61A21" w:rsidRDefault="00F270FF" w:rsidP="00CB658B">
            <w:pPr>
              <w:spacing w:after="0" w:line="240" w:lineRule="auto"/>
              <w:jc w:val="center"/>
              <w:rPr>
                <w:rFonts w:ascii="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F270FF" w:rsidP="00E4343D">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w:t>
            </w:r>
            <w:r w:rsidR="00E4343D" w:rsidRPr="00C61A21">
              <w:rPr>
                <w:rFonts w:ascii="Times New Roman" w:hAnsi="Times New Roman" w:cs="Times New Roman"/>
                <w:sz w:val="24"/>
                <w:szCs w:val="24"/>
              </w:rPr>
              <w:t>2</w:t>
            </w:r>
            <w:r w:rsidRPr="00C61A21">
              <w:rPr>
                <w:rFonts w:ascii="Times New Roman" w:hAnsi="Times New Roman" w:cs="Times New Roman"/>
                <w:sz w:val="24"/>
                <w:szCs w:val="24"/>
              </w:rPr>
              <w:t>.2</w:t>
            </w:r>
          </w:p>
        </w:tc>
        <w:tc>
          <w:tcPr>
            <w:tcW w:w="1984" w:type="dxa"/>
            <w:shd w:val="clear" w:color="auto" w:fill="auto"/>
            <w:noWrap/>
          </w:tcPr>
          <w:p w:rsidR="00F270FF" w:rsidRPr="00C61A21" w:rsidRDefault="00F270FF" w:rsidP="00CB658B">
            <w:pPr>
              <w:pStyle w:val="Default"/>
              <w:jc w:val="both"/>
              <w:rPr>
                <w:color w:val="auto"/>
              </w:rPr>
            </w:pPr>
            <w:r w:rsidRPr="00C61A21">
              <w:rPr>
                <w:color w:val="auto"/>
              </w:rPr>
              <w:t>Проведение инвентаризации муниципального имущества, определение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2022-2023</w:t>
            </w:r>
          </w:p>
        </w:tc>
        <w:tc>
          <w:tcPr>
            <w:tcW w:w="2270" w:type="dxa"/>
            <w:vMerge/>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p>
        </w:tc>
        <w:tc>
          <w:tcPr>
            <w:tcW w:w="1701"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992"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932"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по управлению муниципальным имуществом, земельным ресурсам и землеустройству</w:t>
            </w:r>
          </w:p>
          <w:p w:rsidR="00F270FF" w:rsidRPr="00C61A21" w:rsidRDefault="00F270FF" w:rsidP="00CB658B">
            <w:pPr>
              <w:spacing w:after="0" w:line="240" w:lineRule="auto"/>
              <w:jc w:val="center"/>
              <w:rPr>
                <w:rFonts w:ascii="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F270FF" w:rsidP="00E4343D">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1</w:t>
            </w:r>
            <w:r w:rsidR="00E4343D" w:rsidRPr="00C61A21">
              <w:rPr>
                <w:rFonts w:ascii="Times New Roman" w:hAnsi="Times New Roman" w:cs="Times New Roman"/>
                <w:sz w:val="24"/>
                <w:szCs w:val="24"/>
              </w:rPr>
              <w:t>2</w:t>
            </w:r>
            <w:r w:rsidRPr="00C61A21">
              <w:rPr>
                <w:rFonts w:ascii="Times New Roman" w:hAnsi="Times New Roman" w:cs="Times New Roman"/>
                <w:sz w:val="24"/>
                <w:szCs w:val="24"/>
              </w:rPr>
              <w:t>.3</w:t>
            </w:r>
          </w:p>
        </w:tc>
        <w:tc>
          <w:tcPr>
            <w:tcW w:w="1984" w:type="dxa"/>
            <w:shd w:val="clear" w:color="auto" w:fill="auto"/>
            <w:noWrap/>
          </w:tcPr>
          <w:p w:rsidR="00F270FF" w:rsidRPr="00C61A21" w:rsidRDefault="00F270FF" w:rsidP="00CB658B">
            <w:pPr>
              <w:pStyle w:val="Default"/>
              <w:jc w:val="both"/>
              <w:rPr>
                <w:color w:val="auto"/>
              </w:rPr>
            </w:pPr>
            <w:r w:rsidRPr="00C61A21">
              <w:rPr>
                <w:color w:val="auto"/>
              </w:rPr>
              <w:t>Включение муниципального имущества, в том числе закрепленного за предприятиями, учреждениями, в про</w:t>
            </w:r>
            <w:r w:rsidRPr="00C61A21">
              <w:rPr>
                <w:color w:val="auto"/>
              </w:rPr>
              <w:lastRenderedPageBreak/>
              <w:t>грамму приватизации, утверждение плана по перепрофилированию имущества</w:t>
            </w:r>
          </w:p>
        </w:tc>
        <w:tc>
          <w:tcPr>
            <w:tcW w:w="1843"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2022-2023</w:t>
            </w:r>
          </w:p>
        </w:tc>
        <w:tc>
          <w:tcPr>
            <w:tcW w:w="2270" w:type="dxa"/>
            <w:vMerge/>
            <w:shd w:val="clear" w:color="auto" w:fill="auto"/>
            <w:noWrap/>
          </w:tcPr>
          <w:p w:rsidR="00F270FF" w:rsidRPr="00C61A21" w:rsidRDefault="00F270FF" w:rsidP="00CB658B">
            <w:pPr>
              <w:spacing w:after="0" w:line="240" w:lineRule="auto"/>
              <w:jc w:val="both"/>
              <w:rPr>
                <w:rFonts w:ascii="Times New Roman" w:hAnsi="Times New Roman" w:cs="Times New Roman"/>
                <w:sz w:val="24"/>
                <w:szCs w:val="24"/>
              </w:rPr>
            </w:pPr>
          </w:p>
        </w:tc>
        <w:tc>
          <w:tcPr>
            <w:tcW w:w="1701"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992"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1"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850"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932" w:type="dxa"/>
            <w:vMerge/>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по управлению муниципальным имуществом, земельным ресурсам и землеустройству</w:t>
            </w:r>
          </w:p>
          <w:p w:rsidR="00F270FF" w:rsidRPr="00C61A21" w:rsidRDefault="00F270FF" w:rsidP="00CB658B">
            <w:pPr>
              <w:spacing w:after="0" w:line="240" w:lineRule="auto"/>
              <w:jc w:val="center"/>
              <w:rPr>
                <w:rFonts w:ascii="Times New Roman" w:hAnsi="Times New Roman" w:cs="Times New Roman"/>
                <w:sz w:val="24"/>
                <w:szCs w:val="24"/>
              </w:rPr>
            </w:pPr>
          </w:p>
        </w:tc>
      </w:tr>
      <w:tr w:rsidR="00F270FF" w:rsidRPr="00C61A21" w:rsidTr="00CB658B">
        <w:trPr>
          <w:trHeight w:val="20"/>
          <w:jc w:val="center"/>
        </w:trPr>
        <w:tc>
          <w:tcPr>
            <w:tcW w:w="709" w:type="dxa"/>
            <w:shd w:val="clear" w:color="auto" w:fill="auto"/>
            <w:noWrap/>
          </w:tcPr>
          <w:p w:rsidR="00F270FF" w:rsidRPr="00C61A21" w:rsidRDefault="00F270FF" w:rsidP="00E4343D">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1</w:t>
            </w:r>
            <w:r w:rsidR="00E4343D" w:rsidRPr="00C61A21">
              <w:rPr>
                <w:rFonts w:ascii="Times New Roman" w:hAnsi="Times New Roman" w:cs="Times New Roman"/>
                <w:sz w:val="24"/>
                <w:szCs w:val="24"/>
              </w:rPr>
              <w:t>3</w:t>
            </w:r>
          </w:p>
        </w:tc>
        <w:tc>
          <w:tcPr>
            <w:tcW w:w="14841" w:type="dxa"/>
            <w:gridSpan w:val="11"/>
            <w:shd w:val="clear" w:color="auto" w:fill="auto"/>
            <w:noWrap/>
          </w:tcPr>
          <w:p w:rsidR="00F270FF" w:rsidRPr="00C61A21" w:rsidRDefault="00F270FF"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Обеспечение реализации продовольственных товаров через нестационарные и мобильные торговые объекты</w:t>
            </w:r>
          </w:p>
        </w:tc>
      </w:tr>
      <w:tr w:rsidR="006D6E18" w:rsidRPr="00C61A21" w:rsidTr="00CB658B">
        <w:trPr>
          <w:trHeight w:val="20"/>
          <w:jc w:val="center"/>
        </w:trPr>
        <w:tc>
          <w:tcPr>
            <w:tcW w:w="709" w:type="dxa"/>
            <w:shd w:val="clear" w:color="auto" w:fill="auto"/>
            <w:noWrap/>
          </w:tcPr>
          <w:p w:rsidR="006D6E18" w:rsidRPr="00C61A21" w:rsidRDefault="006D6E18" w:rsidP="00E4343D">
            <w:pPr>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1</w:t>
            </w:r>
            <w:r w:rsidR="00E4343D" w:rsidRPr="00C61A21">
              <w:rPr>
                <w:rFonts w:ascii="Times New Roman" w:hAnsi="Times New Roman" w:cs="Times New Roman"/>
                <w:color w:val="000000" w:themeColor="text1"/>
                <w:sz w:val="24"/>
                <w:szCs w:val="24"/>
              </w:rPr>
              <w:t>3</w:t>
            </w:r>
            <w:r w:rsidRPr="00C61A21">
              <w:rPr>
                <w:rFonts w:ascii="Times New Roman" w:hAnsi="Times New Roman" w:cs="Times New Roman"/>
                <w:color w:val="000000" w:themeColor="text1"/>
                <w:sz w:val="24"/>
                <w:szCs w:val="24"/>
              </w:rPr>
              <w:t>.1</w:t>
            </w:r>
          </w:p>
        </w:tc>
        <w:tc>
          <w:tcPr>
            <w:tcW w:w="1984" w:type="dxa"/>
            <w:shd w:val="clear" w:color="auto" w:fill="auto"/>
            <w:noWrap/>
          </w:tcPr>
          <w:p w:rsidR="006D6E18" w:rsidRPr="00C61A21" w:rsidRDefault="006D6E18" w:rsidP="00CB658B">
            <w:pPr>
              <w:spacing w:after="0" w:line="240" w:lineRule="auto"/>
              <w:rPr>
                <w:rFonts w:ascii="Times New Roman" w:hAnsi="Times New Roman" w:cs="Times New Roman"/>
                <w:color w:val="000000" w:themeColor="text1"/>
              </w:rPr>
            </w:pPr>
            <w:r w:rsidRPr="00C61A21">
              <w:rPr>
                <w:rFonts w:ascii="Times New Roman" w:hAnsi="Times New Roman" w:cs="Times New Roman"/>
                <w:color w:val="000000" w:themeColor="text1"/>
                <w:sz w:val="24"/>
                <w:szCs w:val="24"/>
              </w:rPr>
              <w:t>Проведение открытых опросов предпринимателей в целях определения спроса/потребности в предоставлении мест под размещение нестационарных торговых объектов (далее – НТО)</w:t>
            </w:r>
          </w:p>
        </w:tc>
        <w:tc>
          <w:tcPr>
            <w:tcW w:w="1843" w:type="dxa"/>
            <w:shd w:val="clear" w:color="auto" w:fill="auto"/>
            <w:noWrap/>
          </w:tcPr>
          <w:p w:rsidR="006D6E18" w:rsidRPr="00C61A21" w:rsidRDefault="006D6E18" w:rsidP="00CB658B">
            <w:pPr>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2023-2025</w:t>
            </w:r>
          </w:p>
        </w:tc>
        <w:tc>
          <w:tcPr>
            <w:tcW w:w="2270" w:type="dxa"/>
            <w:vMerge w:val="restart"/>
            <w:shd w:val="clear" w:color="auto" w:fill="auto"/>
            <w:noWrap/>
          </w:tcPr>
          <w:p w:rsidR="006D6E18" w:rsidRPr="00C61A21" w:rsidRDefault="006D6E18" w:rsidP="00CB658B">
            <w:pPr>
              <w:spacing w:after="0" w:line="240" w:lineRule="auto"/>
              <w:jc w:val="both"/>
              <w:rPr>
                <w:rFonts w:ascii="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 xml:space="preserve">Содействие развитию малоформатной торговли на территории </w:t>
            </w:r>
            <w:proofErr w:type="spellStart"/>
            <w:r w:rsidRPr="00C61A21">
              <w:rPr>
                <w:rFonts w:ascii="Times New Roman" w:eastAsia="Times New Roman" w:hAnsi="Times New Roman" w:cs="Times New Roman"/>
                <w:color w:val="000000" w:themeColor="text1"/>
                <w:sz w:val="24"/>
                <w:szCs w:val="24"/>
              </w:rPr>
              <w:t>Россошанского</w:t>
            </w:r>
            <w:proofErr w:type="spellEnd"/>
            <w:r w:rsidRPr="00C61A21">
              <w:rPr>
                <w:rFonts w:ascii="Times New Roman" w:eastAsia="Times New Roman" w:hAnsi="Times New Roman" w:cs="Times New Roman"/>
                <w:color w:val="000000" w:themeColor="text1"/>
                <w:sz w:val="24"/>
                <w:szCs w:val="24"/>
              </w:rPr>
              <w:t xml:space="preserve"> муниципального района Воронежской области</w:t>
            </w:r>
          </w:p>
        </w:tc>
        <w:tc>
          <w:tcPr>
            <w:tcW w:w="1701" w:type="dxa"/>
            <w:vMerge w:val="restart"/>
            <w:shd w:val="clear" w:color="auto" w:fill="auto"/>
            <w:noWrap/>
          </w:tcPr>
          <w:p w:rsidR="006D6E18" w:rsidRPr="00C61A21" w:rsidRDefault="006D6E18" w:rsidP="00CB658B">
            <w:pPr>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Прирост количества</w:t>
            </w:r>
          </w:p>
          <w:p w:rsidR="006D6E18" w:rsidRPr="00C61A21" w:rsidRDefault="006D6E18" w:rsidP="00CB658B">
            <w:pPr>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 xml:space="preserve">нестационарных и </w:t>
            </w:r>
            <w:proofErr w:type="gramStart"/>
            <w:r w:rsidRPr="00C61A21">
              <w:rPr>
                <w:rFonts w:ascii="Times New Roman" w:hAnsi="Times New Roman" w:cs="Times New Roman"/>
                <w:color w:val="000000" w:themeColor="text1"/>
                <w:sz w:val="24"/>
                <w:szCs w:val="24"/>
              </w:rPr>
              <w:t>мобильных торговых объектов</w:t>
            </w:r>
            <w:proofErr w:type="gramEnd"/>
            <w:r w:rsidRPr="00C61A21">
              <w:rPr>
                <w:rFonts w:ascii="Times New Roman" w:hAnsi="Times New Roman" w:cs="Times New Roman"/>
                <w:color w:val="000000" w:themeColor="text1"/>
                <w:sz w:val="24"/>
                <w:szCs w:val="24"/>
              </w:rPr>
              <w:t xml:space="preserve"> и торговых мест под них </w:t>
            </w:r>
          </w:p>
          <w:p w:rsidR="006D6E18" w:rsidRPr="00C61A21" w:rsidRDefault="006D6E18" w:rsidP="00CB658B">
            <w:pPr>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по отношению к 2020 году</w:t>
            </w:r>
          </w:p>
        </w:tc>
        <w:tc>
          <w:tcPr>
            <w:tcW w:w="992" w:type="dxa"/>
            <w:shd w:val="clear" w:color="auto" w:fill="auto"/>
            <w:noWrap/>
          </w:tcPr>
          <w:p w:rsidR="006D6E18" w:rsidRPr="00C61A21" w:rsidRDefault="006D6E18" w:rsidP="00CB658B">
            <w:pPr>
              <w:spacing w:after="0" w:line="240" w:lineRule="auto"/>
              <w:jc w:val="center"/>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Процентов</w:t>
            </w:r>
          </w:p>
        </w:tc>
        <w:tc>
          <w:tcPr>
            <w:tcW w:w="851" w:type="dxa"/>
            <w:shd w:val="clear" w:color="auto" w:fill="auto"/>
            <w:noWrap/>
          </w:tcPr>
          <w:p w:rsidR="006D6E18" w:rsidRPr="00C61A21" w:rsidRDefault="006D6E18"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1</w:t>
            </w:r>
          </w:p>
        </w:tc>
        <w:tc>
          <w:tcPr>
            <w:tcW w:w="850" w:type="dxa"/>
            <w:shd w:val="clear" w:color="auto" w:fill="auto"/>
            <w:noWrap/>
          </w:tcPr>
          <w:p w:rsidR="006D6E18" w:rsidRPr="00C61A21" w:rsidRDefault="006D6E18"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2</w:t>
            </w:r>
          </w:p>
        </w:tc>
        <w:tc>
          <w:tcPr>
            <w:tcW w:w="851" w:type="dxa"/>
            <w:shd w:val="clear" w:color="auto" w:fill="auto"/>
            <w:noWrap/>
          </w:tcPr>
          <w:p w:rsidR="006D6E18" w:rsidRPr="00C61A21" w:rsidRDefault="006D6E18"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3</w:t>
            </w:r>
          </w:p>
        </w:tc>
        <w:tc>
          <w:tcPr>
            <w:tcW w:w="850" w:type="dxa"/>
            <w:shd w:val="clear" w:color="auto" w:fill="auto"/>
            <w:noWrap/>
          </w:tcPr>
          <w:p w:rsidR="006D6E18" w:rsidRPr="00C61A21" w:rsidRDefault="006D6E18"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4</w:t>
            </w:r>
          </w:p>
        </w:tc>
        <w:tc>
          <w:tcPr>
            <w:tcW w:w="932" w:type="dxa"/>
            <w:shd w:val="clear" w:color="auto" w:fill="auto"/>
            <w:noWrap/>
          </w:tcPr>
          <w:p w:rsidR="006D6E18" w:rsidRPr="00C61A21" w:rsidRDefault="006D6E18" w:rsidP="00CB658B">
            <w:pPr>
              <w:spacing w:after="0" w:line="240" w:lineRule="auto"/>
              <w:jc w:val="center"/>
              <w:rPr>
                <w:rFonts w:ascii="Times New Roman" w:eastAsia="Times New Roman" w:hAnsi="Times New Roman" w:cs="Times New Roman"/>
                <w:sz w:val="24"/>
                <w:szCs w:val="24"/>
              </w:rPr>
            </w:pPr>
            <w:r w:rsidRPr="00C61A21">
              <w:rPr>
                <w:rFonts w:ascii="Times New Roman" w:eastAsia="Times New Roman" w:hAnsi="Times New Roman" w:cs="Times New Roman"/>
                <w:sz w:val="24"/>
                <w:szCs w:val="24"/>
              </w:rPr>
              <w:t>5</w:t>
            </w:r>
          </w:p>
        </w:tc>
        <w:tc>
          <w:tcPr>
            <w:tcW w:w="1717"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социально-экономического развития и поддержки предпринимательства</w:t>
            </w:r>
          </w:p>
          <w:p w:rsidR="006D6E18" w:rsidRPr="00C61A21" w:rsidRDefault="006D6E18" w:rsidP="00CB658B">
            <w:pPr>
              <w:spacing w:after="0" w:line="240" w:lineRule="auto"/>
              <w:jc w:val="center"/>
              <w:rPr>
                <w:rFonts w:ascii="Times New Roman" w:hAnsi="Times New Roman" w:cs="Times New Roman"/>
                <w:sz w:val="24"/>
                <w:szCs w:val="24"/>
              </w:rPr>
            </w:pPr>
          </w:p>
          <w:p w:rsidR="00A10B14" w:rsidRPr="00C61A21" w:rsidRDefault="00A10B14" w:rsidP="00A10B14">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Администрация г</w:t>
            </w:r>
            <w:r>
              <w:rPr>
                <w:rFonts w:ascii="Times New Roman" w:hAnsi="Times New Roman" w:cs="Times New Roman"/>
                <w:sz w:val="24"/>
                <w:szCs w:val="24"/>
              </w:rPr>
              <w:t>ородского поселения - город</w:t>
            </w:r>
            <w:r w:rsidRPr="00C61A21">
              <w:rPr>
                <w:rFonts w:ascii="Times New Roman" w:hAnsi="Times New Roman" w:cs="Times New Roman"/>
                <w:sz w:val="24"/>
                <w:szCs w:val="24"/>
              </w:rPr>
              <w:t xml:space="preserve"> Россошь (по согласованию)</w:t>
            </w:r>
          </w:p>
          <w:p w:rsidR="00A10B14" w:rsidRDefault="00A10B14" w:rsidP="00A35DAA">
            <w:pPr>
              <w:spacing w:after="0" w:line="240" w:lineRule="auto"/>
              <w:jc w:val="center"/>
              <w:rPr>
                <w:rFonts w:ascii="Times New Roman" w:hAnsi="Times New Roman" w:cs="Times New Roman"/>
                <w:sz w:val="24"/>
                <w:szCs w:val="24"/>
              </w:rPr>
            </w:pPr>
          </w:p>
          <w:p w:rsidR="006D6E18" w:rsidRPr="00C61A21" w:rsidRDefault="00A35DAA" w:rsidP="00A35DAA">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Администрации с</w:t>
            </w:r>
            <w:r w:rsidR="006D6E18" w:rsidRPr="00C61A21">
              <w:rPr>
                <w:rFonts w:ascii="Times New Roman" w:hAnsi="Times New Roman" w:cs="Times New Roman"/>
                <w:sz w:val="24"/>
                <w:szCs w:val="24"/>
              </w:rPr>
              <w:t>ельски</w:t>
            </w:r>
            <w:r w:rsidRPr="00C61A21">
              <w:rPr>
                <w:rFonts w:ascii="Times New Roman" w:hAnsi="Times New Roman" w:cs="Times New Roman"/>
                <w:sz w:val="24"/>
                <w:szCs w:val="24"/>
              </w:rPr>
              <w:t>х</w:t>
            </w:r>
            <w:r w:rsidR="006D6E18" w:rsidRPr="00C61A21">
              <w:rPr>
                <w:rFonts w:ascii="Times New Roman" w:hAnsi="Times New Roman" w:cs="Times New Roman"/>
                <w:sz w:val="24"/>
                <w:szCs w:val="24"/>
              </w:rPr>
              <w:t xml:space="preserve"> поселени</w:t>
            </w:r>
            <w:r w:rsidRPr="00C61A21">
              <w:rPr>
                <w:rFonts w:ascii="Times New Roman" w:hAnsi="Times New Roman" w:cs="Times New Roman"/>
                <w:sz w:val="24"/>
                <w:szCs w:val="24"/>
              </w:rPr>
              <w:t>й</w:t>
            </w:r>
            <w:r w:rsidR="006D6E18" w:rsidRPr="00C61A21">
              <w:rPr>
                <w:rFonts w:ascii="Times New Roman" w:hAnsi="Times New Roman" w:cs="Times New Roman"/>
                <w:sz w:val="24"/>
                <w:szCs w:val="24"/>
              </w:rPr>
              <w:t xml:space="preserve"> (по согласованию)</w:t>
            </w:r>
          </w:p>
        </w:tc>
      </w:tr>
      <w:tr w:rsidR="006D6E18" w:rsidRPr="00C61A21" w:rsidTr="00CB658B">
        <w:trPr>
          <w:trHeight w:val="20"/>
          <w:jc w:val="center"/>
        </w:trPr>
        <w:tc>
          <w:tcPr>
            <w:tcW w:w="709" w:type="dxa"/>
            <w:shd w:val="clear" w:color="auto" w:fill="auto"/>
            <w:noWrap/>
          </w:tcPr>
          <w:p w:rsidR="006D6E18" w:rsidRPr="00C61A21" w:rsidRDefault="006D6E18" w:rsidP="00E4343D">
            <w:pPr>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1</w:t>
            </w:r>
            <w:r w:rsidR="00E4343D" w:rsidRPr="00C61A21">
              <w:rPr>
                <w:rFonts w:ascii="Times New Roman" w:hAnsi="Times New Roman" w:cs="Times New Roman"/>
                <w:color w:val="000000" w:themeColor="text1"/>
                <w:sz w:val="24"/>
                <w:szCs w:val="24"/>
              </w:rPr>
              <w:t>3</w:t>
            </w:r>
            <w:r w:rsidRPr="00C61A21">
              <w:rPr>
                <w:rFonts w:ascii="Times New Roman" w:hAnsi="Times New Roman" w:cs="Times New Roman"/>
                <w:color w:val="000000" w:themeColor="text1"/>
                <w:sz w:val="24"/>
                <w:szCs w:val="24"/>
              </w:rPr>
              <w:t>.2</w:t>
            </w:r>
          </w:p>
        </w:tc>
        <w:tc>
          <w:tcPr>
            <w:tcW w:w="1984" w:type="dxa"/>
            <w:shd w:val="clear" w:color="auto" w:fill="auto"/>
            <w:noWrap/>
          </w:tcPr>
          <w:p w:rsidR="006D6E18" w:rsidRPr="00C61A21" w:rsidRDefault="006D6E18" w:rsidP="00CB658B">
            <w:pPr>
              <w:spacing w:after="0" w:line="240" w:lineRule="auto"/>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Подготовка предложений по изменению схемы размещения НТО (расширение перечня объектов)</w:t>
            </w:r>
          </w:p>
          <w:p w:rsidR="006D6E18" w:rsidRPr="00C61A21" w:rsidRDefault="006D6E18" w:rsidP="00CB658B">
            <w:pPr>
              <w:spacing w:after="0" w:line="240" w:lineRule="auto"/>
              <w:rPr>
                <w:color w:val="000000" w:themeColor="text1"/>
              </w:rPr>
            </w:pPr>
          </w:p>
        </w:tc>
        <w:tc>
          <w:tcPr>
            <w:tcW w:w="1843" w:type="dxa"/>
            <w:shd w:val="clear" w:color="auto" w:fill="auto"/>
            <w:noWrap/>
          </w:tcPr>
          <w:p w:rsidR="006D6E18" w:rsidRPr="00C61A21" w:rsidRDefault="006D6E18" w:rsidP="00CB658B">
            <w:pPr>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2023-2025</w:t>
            </w:r>
          </w:p>
        </w:tc>
        <w:tc>
          <w:tcPr>
            <w:tcW w:w="2270" w:type="dxa"/>
            <w:vMerge/>
            <w:shd w:val="clear" w:color="auto" w:fill="auto"/>
            <w:noWrap/>
          </w:tcPr>
          <w:p w:rsidR="006D6E18" w:rsidRPr="00C61A21" w:rsidRDefault="006D6E18" w:rsidP="00CB658B">
            <w:pPr>
              <w:spacing w:after="0" w:line="240" w:lineRule="auto"/>
              <w:jc w:val="both"/>
              <w:rPr>
                <w:rFonts w:ascii="Times New Roman" w:hAnsi="Times New Roman" w:cs="Times New Roman"/>
                <w:sz w:val="24"/>
                <w:szCs w:val="24"/>
              </w:rPr>
            </w:pPr>
          </w:p>
        </w:tc>
        <w:tc>
          <w:tcPr>
            <w:tcW w:w="1701" w:type="dxa"/>
            <w:vMerge/>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992"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1"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0"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1"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0"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932"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социально-экономического развития и поддержки предпринимательства</w:t>
            </w:r>
          </w:p>
          <w:p w:rsidR="006D6E18" w:rsidRPr="00C61A21" w:rsidRDefault="006D6E18" w:rsidP="00CB658B">
            <w:pPr>
              <w:spacing w:after="0" w:line="240" w:lineRule="auto"/>
              <w:jc w:val="center"/>
              <w:rPr>
                <w:rFonts w:ascii="Times New Roman" w:hAnsi="Times New Roman" w:cs="Times New Roman"/>
                <w:sz w:val="24"/>
                <w:szCs w:val="24"/>
              </w:rPr>
            </w:pPr>
          </w:p>
          <w:p w:rsidR="00A10B14" w:rsidRPr="00C61A21" w:rsidRDefault="00A10B14" w:rsidP="00A10B14">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lastRenderedPageBreak/>
              <w:t>Администрация г</w:t>
            </w:r>
            <w:r>
              <w:rPr>
                <w:rFonts w:ascii="Times New Roman" w:hAnsi="Times New Roman" w:cs="Times New Roman"/>
                <w:sz w:val="24"/>
                <w:szCs w:val="24"/>
              </w:rPr>
              <w:t>ородского поселения - город</w:t>
            </w:r>
            <w:r w:rsidRPr="00C61A21">
              <w:rPr>
                <w:rFonts w:ascii="Times New Roman" w:hAnsi="Times New Roman" w:cs="Times New Roman"/>
                <w:sz w:val="24"/>
                <w:szCs w:val="24"/>
              </w:rPr>
              <w:t xml:space="preserve"> Россошь (по согласованию)</w:t>
            </w:r>
          </w:p>
          <w:p w:rsidR="006D6E18" w:rsidRPr="00C61A21" w:rsidRDefault="006D6E18" w:rsidP="00CB658B">
            <w:pPr>
              <w:spacing w:after="0" w:line="240" w:lineRule="auto"/>
              <w:jc w:val="center"/>
              <w:rPr>
                <w:rFonts w:ascii="Times New Roman" w:hAnsi="Times New Roman" w:cs="Times New Roman"/>
                <w:sz w:val="24"/>
                <w:szCs w:val="24"/>
              </w:rPr>
            </w:pPr>
          </w:p>
          <w:p w:rsidR="006D6E18" w:rsidRPr="00C61A21" w:rsidRDefault="00A35DAA" w:rsidP="00A35DAA">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Администрации с</w:t>
            </w:r>
            <w:r w:rsidR="006D6E18" w:rsidRPr="00C61A21">
              <w:rPr>
                <w:rFonts w:ascii="Times New Roman" w:hAnsi="Times New Roman" w:cs="Times New Roman"/>
                <w:sz w:val="24"/>
                <w:szCs w:val="24"/>
              </w:rPr>
              <w:t>ельски</w:t>
            </w:r>
            <w:r w:rsidRPr="00C61A21">
              <w:rPr>
                <w:rFonts w:ascii="Times New Roman" w:hAnsi="Times New Roman" w:cs="Times New Roman"/>
                <w:sz w:val="24"/>
                <w:szCs w:val="24"/>
              </w:rPr>
              <w:t>х</w:t>
            </w:r>
            <w:r w:rsidR="006D6E18" w:rsidRPr="00C61A21">
              <w:rPr>
                <w:rFonts w:ascii="Times New Roman" w:hAnsi="Times New Roman" w:cs="Times New Roman"/>
                <w:sz w:val="24"/>
                <w:szCs w:val="24"/>
              </w:rPr>
              <w:t xml:space="preserve"> поселени</w:t>
            </w:r>
            <w:r w:rsidRPr="00C61A21">
              <w:rPr>
                <w:rFonts w:ascii="Times New Roman" w:hAnsi="Times New Roman" w:cs="Times New Roman"/>
                <w:sz w:val="24"/>
                <w:szCs w:val="24"/>
              </w:rPr>
              <w:t>й</w:t>
            </w:r>
            <w:r w:rsidR="006D6E18" w:rsidRPr="00C61A21">
              <w:rPr>
                <w:rFonts w:ascii="Times New Roman" w:hAnsi="Times New Roman" w:cs="Times New Roman"/>
                <w:sz w:val="24"/>
                <w:szCs w:val="24"/>
              </w:rPr>
              <w:t xml:space="preserve"> (по согласованию)</w:t>
            </w:r>
          </w:p>
        </w:tc>
      </w:tr>
      <w:tr w:rsidR="006D6E18" w:rsidRPr="00C61A21" w:rsidTr="00CB658B">
        <w:trPr>
          <w:trHeight w:val="20"/>
          <w:jc w:val="center"/>
        </w:trPr>
        <w:tc>
          <w:tcPr>
            <w:tcW w:w="709" w:type="dxa"/>
            <w:shd w:val="clear" w:color="auto" w:fill="auto"/>
            <w:noWrap/>
          </w:tcPr>
          <w:p w:rsidR="006D6E18" w:rsidRPr="00C61A21" w:rsidRDefault="006D6E18" w:rsidP="00E4343D">
            <w:pPr>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lastRenderedPageBreak/>
              <w:t>1</w:t>
            </w:r>
            <w:r w:rsidR="00E4343D" w:rsidRPr="00C61A21">
              <w:rPr>
                <w:rFonts w:ascii="Times New Roman" w:hAnsi="Times New Roman" w:cs="Times New Roman"/>
                <w:color w:val="000000" w:themeColor="text1"/>
                <w:sz w:val="24"/>
                <w:szCs w:val="24"/>
              </w:rPr>
              <w:t>3</w:t>
            </w:r>
            <w:r w:rsidRPr="00C61A21">
              <w:rPr>
                <w:rFonts w:ascii="Times New Roman" w:hAnsi="Times New Roman" w:cs="Times New Roman"/>
                <w:color w:val="000000" w:themeColor="text1"/>
                <w:sz w:val="24"/>
                <w:szCs w:val="24"/>
              </w:rPr>
              <w:t>.3</w:t>
            </w:r>
          </w:p>
        </w:tc>
        <w:tc>
          <w:tcPr>
            <w:tcW w:w="1984" w:type="dxa"/>
            <w:shd w:val="clear" w:color="auto" w:fill="auto"/>
            <w:noWrap/>
          </w:tcPr>
          <w:p w:rsidR="006D6E18" w:rsidRPr="00C61A21" w:rsidRDefault="006D6E18" w:rsidP="00CB658B">
            <w:pPr>
              <w:spacing w:after="0" w:line="240" w:lineRule="auto"/>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Поддержание в актуальном состоянии утвержденных схем размещения НТО</w:t>
            </w:r>
          </w:p>
        </w:tc>
        <w:tc>
          <w:tcPr>
            <w:tcW w:w="1843" w:type="dxa"/>
            <w:shd w:val="clear" w:color="auto" w:fill="auto"/>
            <w:noWrap/>
          </w:tcPr>
          <w:p w:rsidR="006D6E18" w:rsidRPr="00C61A21" w:rsidRDefault="006D6E18" w:rsidP="00CB658B">
            <w:pPr>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2023-2025</w:t>
            </w:r>
          </w:p>
        </w:tc>
        <w:tc>
          <w:tcPr>
            <w:tcW w:w="2270" w:type="dxa"/>
            <w:vMerge/>
            <w:shd w:val="clear" w:color="auto" w:fill="auto"/>
            <w:noWrap/>
          </w:tcPr>
          <w:p w:rsidR="006D6E18" w:rsidRPr="00C61A21" w:rsidRDefault="006D6E18" w:rsidP="00CB658B">
            <w:pPr>
              <w:spacing w:after="0" w:line="240" w:lineRule="auto"/>
              <w:jc w:val="both"/>
              <w:rPr>
                <w:rFonts w:ascii="Times New Roman" w:hAnsi="Times New Roman" w:cs="Times New Roman"/>
                <w:sz w:val="24"/>
                <w:szCs w:val="24"/>
              </w:rPr>
            </w:pPr>
          </w:p>
        </w:tc>
        <w:tc>
          <w:tcPr>
            <w:tcW w:w="1701" w:type="dxa"/>
            <w:vMerge/>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992"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1"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0"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1"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0"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932"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социально-экономического развития и поддержки предпринимательства</w:t>
            </w:r>
          </w:p>
          <w:p w:rsidR="006D6E18" w:rsidRPr="00C61A21" w:rsidRDefault="006D6E18" w:rsidP="00CB658B">
            <w:pPr>
              <w:spacing w:after="0" w:line="240" w:lineRule="auto"/>
              <w:jc w:val="center"/>
              <w:rPr>
                <w:rFonts w:ascii="Times New Roman" w:hAnsi="Times New Roman" w:cs="Times New Roman"/>
                <w:sz w:val="24"/>
                <w:szCs w:val="24"/>
              </w:rPr>
            </w:pPr>
          </w:p>
          <w:p w:rsidR="00A10B14" w:rsidRPr="00C61A21" w:rsidRDefault="00A10B14" w:rsidP="00A10B14">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Администрация г</w:t>
            </w:r>
            <w:r>
              <w:rPr>
                <w:rFonts w:ascii="Times New Roman" w:hAnsi="Times New Roman" w:cs="Times New Roman"/>
                <w:sz w:val="24"/>
                <w:szCs w:val="24"/>
              </w:rPr>
              <w:t>ородского поселения - город</w:t>
            </w:r>
            <w:r w:rsidRPr="00C61A21">
              <w:rPr>
                <w:rFonts w:ascii="Times New Roman" w:hAnsi="Times New Roman" w:cs="Times New Roman"/>
                <w:sz w:val="24"/>
                <w:szCs w:val="24"/>
              </w:rPr>
              <w:t xml:space="preserve"> Россошь (по согласованию)</w:t>
            </w:r>
          </w:p>
          <w:p w:rsidR="00A10B14" w:rsidRDefault="00A10B14" w:rsidP="00A35DAA">
            <w:pPr>
              <w:spacing w:after="0" w:line="240" w:lineRule="auto"/>
              <w:jc w:val="center"/>
              <w:rPr>
                <w:rFonts w:ascii="Times New Roman" w:hAnsi="Times New Roman" w:cs="Times New Roman"/>
                <w:sz w:val="24"/>
                <w:szCs w:val="24"/>
              </w:rPr>
            </w:pPr>
          </w:p>
          <w:p w:rsidR="006D6E18" w:rsidRPr="00C61A21" w:rsidRDefault="00A35DAA" w:rsidP="00A35DAA">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Администрации с</w:t>
            </w:r>
            <w:r w:rsidR="006D6E18" w:rsidRPr="00C61A21">
              <w:rPr>
                <w:rFonts w:ascii="Times New Roman" w:hAnsi="Times New Roman" w:cs="Times New Roman"/>
                <w:sz w:val="24"/>
                <w:szCs w:val="24"/>
              </w:rPr>
              <w:t>ельски</w:t>
            </w:r>
            <w:r w:rsidRPr="00C61A21">
              <w:rPr>
                <w:rFonts w:ascii="Times New Roman" w:hAnsi="Times New Roman" w:cs="Times New Roman"/>
                <w:sz w:val="24"/>
                <w:szCs w:val="24"/>
              </w:rPr>
              <w:t>х</w:t>
            </w:r>
            <w:r w:rsidR="006D6E18" w:rsidRPr="00C61A21">
              <w:rPr>
                <w:rFonts w:ascii="Times New Roman" w:hAnsi="Times New Roman" w:cs="Times New Roman"/>
                <w:sz w:val="24"/>
                <w:szCs w:val="24"/>
              </w:rPr>
              <w:t xml:space="preserve"> поселени</w:t>
            </w:r>
            <w:r w:rsidRPr="00C61A21">
              <w:rPr>
                <w:rFonts w:ascii="Times New Roman" w:hAnsi="Times New Roman" w:cs="Times New Roman"/>
                <w:sz w:val="24"/>
                <w:szCs w:val="24"/>
              </w:rPr>
              <w:t>й</w:t>
            </w:r>
            <w:r w:rsidR="006D6E18" w:rsidRPr="00C61A21">
              <w:rPr>
                <w:rFonts w:ascii="Times New Roman" w:hAnsi="Times New Roman" w:cs="Times New Roman"/>
                <w:sz w:val="24"/>
                <w:szCs w:val="24"/>
              </w:rPr>
              <w:t xml:space="preserve"> (по согласованию)</w:t>
            </w:r>
          </w:p>
        </w:tc>
      </w:tr>
      <w:tr w:rsidR="006D6E18" w:rsidRPr="00C61A21" w:rsidTr="00CB658B">
        <w:trPr>
          <w:trHeight w:val="20"/>
          <w:jc w:val="center"/>
        </w:trPr>
        <w:tc>
          <w:tcPr>
            <w:tcW w:w="709" w:type="dxa"/>
            <w:shd w:val="clear" w:color="auto" w:fill="auto"/>
            <w:noWrap/>
          </w:tcPr>
          <w:p w:rsidR="006D6E18" w:rsidRPr="00C61A21" w:rsidRDefault="006D6E18" w:rsidP="00E4343D">
            <w:pPr>
              <w:spacing w:after="0" w:line="240" w:lineRule="auto"/>
              <w:jc w:val="center"/>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lastRenderedPageBreak/>
              <w:t>1</w:t>
            </w:r>
            <w:r w:rsidR="00E4343D" w:rsidRPr="00C61A21">
              <w:rPr>
                <w:rFonts w:ascii="Times New Roman" w:hAnsi="Times New Roman" w:cs="Times New Roman"/>
                <w:color w:val="000000" w:themeColor="text1"/>
                <w:sz w:val="24"/>
                <w:szCs w:val="24"/>
              </w:rPr>
              <w:t>3</w:t>
            </w:r>
            <w:r w:rsidRPr="00C61A21">
              <w:rPr>
                <w:rFonts w:ascii="Times New Roman" w:hAnsi="Times New Roman" w:cs="Times New Roman"/>
                <w:color w:val="000000" w:themeColor="text1"/>
                <w:sz w:val="24"/>
                <w:szCs w:val="24"/>
              </w:rPr>
              <w:t>.4</w:t>
            </w:r>
          </w:p>
        </w:tc>
        <w:tc>
          <w:tcPr>
            <w:tcW w:w="1984" w:type="dxa"/>
            <w:shd w:val="clear" w:color="auto" w:fill="auto"/>
            <w:noWrap/>
          </w:tcPr>
          <w:p w:rsidR="006D6E18" w:rsidRPr="00C61A21" w:rsidRDefault="006D6E18" w:rsidP="00CB658B">
            <w:pPr>
              <w:spacing w:after="0" w:line="240" w:lineRule="auto"/>
              <w:rPr>
                <w:rFonts w:ascii="Times New Roman" w:hAnsi="Times New Roman" w:cs="Times New Roman"/>
                <w:color w:val="000000" w:themeColor="text1"/>
                <w:sz w:val="24"/>
                <w:szCs w:val="24"/>
              </w:rPr>
            </w:pPr>
            <w:r w:rsidRPr="00C61A21">
              <w:rPr>
                <w:rFonts w:ascii="Times New Roman" w:hAnsi="Times New Roman" w:cs="Times New Roman"/>
                <w:color w:val="000000" w:themeColor="text1"/>
                <w:sz w:val="24"/>
                <w:szCs w:val="24"/>
              </w:rPr>
              <w:t>Проведение мониторинга с целью определения административных барьеров, экономических ограничений, иных факторов, являющихся барьерами входа на рынок (выхода с рынка), и их устранение</w:t>
            </w:r>
          </w:p>
        </w:tc>
        <w:tc>
          <w:tcPr>
            <w:tcW w:w="1843" w:type="dxa"/>
            <w:shd w:val="clear" w:color="auto" w:fill="auto"/>
            <w:noWrap/>
          </w:tcPr>
          <w:p w:rsidR="006D6E18" w:rsidRPr="00C61A21" w:rsidRDefault="006D6E18" w:rsidP="00CB658B">
            <w:pPr>
              <w:spacing w:after="0" w:line="240" w:lineRule="auto"/>
              <w:jc w:val="center"/>
              <w:rPr>
                <w:rFonts w:ascii="Times New Roman" w:eastAsia="Times New Roman" w:hAnsi="Times New Roman" w:cs="Times New Roman"/>
                <w:color w:val="000000" w:themeColor="text1"/>
                <w:sz w:val="24"/>
                <w:szCs w:val="24"/>
              </w:rPr>
            </w:pPr>
            <w:r w:rsidRPr="00C61A21">
              <w:rPr>
                <w:rFonts w:ascii="Times New Roman" w:eastAsia="Times New Roman" w:hAnsi="Times New Roman" w:cs="Times New Roman"/>
                <w:color w:val="000000" w:themeColor="text1"/>
                <w:sz w:val="24"/>
                <w:szCs w:val="24"/>
              </w:rPr>
              <w:t>2024-2025</w:t>
            </w:r>
          </w:p>
        </w:tc>
        <w:tc>
          <w:tcPr>
            <w:tcW w:w="2270" w:type="dxa"/>
            <w:vMerge/>
            <w:shd w:val="clear" w:color="auto" w:fill="auto"/>
            <w:noWrap/>
          </w:tcPr>
          <w:p w:rsidR="006D6E18" w:rsidRPr="00C61A21" w:rsidRDefault="006D6E18" w:rsidP="00CB658B">
            <w:pPr>
              <w:spacing w:after="0" w:line="240" w:lineRule="auto"/>
              <w:jc w:val="both"/>
              <w:rPr>
                <w:rFonts w:ascii="Times New Roman" w:hAnsi="Times New Roman" w:cs="Times New Roman"/>
                <w:sz w:val="24"/>
                <w:szCs w:val="24"/>
              </w:rPr>
            </w:pPr>
          </w:p>
        </w:tc>
        <w:tc>
          <w:tcPr>
            <w:tcW w:w="1701" w:type="dxa"/>
            <w:vMerge/>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992"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1"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0"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1"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850"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932"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p>
        </w:tc>
        <w:tc>
          <w:tcPr>
            <w:tcW w:w="1717" w:type="dxa"/>
            <w:shd w:val="clear" w:color="auto" w:fill="auto"/>
            <w:noWrap/>
          </w:tcPr>
          <w:p w:rsidR="006D6E18" w:rsidRPr="00C61A21" w:rsidRDefault="006D6E18" w:rsidP="00CB658B">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Отдел социально-экономического развития и поддержки предпринимательства</w:t>
            </w:r>
          </w:p>
          <w:p w:rsidR="006D6E18" w:rsidRPr="00C61A21" w:rsidRDefault="006D6E18" w:rsidP="00CB658B">
            <w:pPr>
              <w:spacing w:after="0" w:line="240" w:lineRule="auto"/>
              <w:jc w:val="center"/>
              <w:rPr>
                <w:rFonts w:ascii="Times New Roman" w:hAnsi="Times New Roman" w:cs="Times New Roman"/>
                <w:sz w:val="24"/>
                <w:szCs w:val="24"/>
              </w:rPr>
            </w:pPr>
          </w:p>
          <w:p w:rsidR="00A10B14" w:rsidRPr="00C61A21" w:rsidRDefault="00A10B14" w:rsidP="00A10B14">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Администрация г</w:t>
            </w:r>
            <w:r>
              <w:rPr>
                <w:rFonts w:ascii="Times New Roman" w:hAnsi="Times New Roman" w:cs="Times New Roman"/>
                <w:sz w:val="24"/>
                <w:szCs w:val="24"/>
              </w:rPr>
              <w:t>ородского поселения - город</w:t>
            </w:r>
            <w:r w:rsidRPr="00C61A21">
              <w:rPr>
                <w:rFonts w:ascii="Times New Roman" w:hAnsi="Times New Roman" w:cs="Times New Roman"/>
                <w:sz w:val="24"/>
                <w:szCs w:val="24"/>
              </w:rPr>
              <w:t xml:space="preserve"> Россошь (по согласованию)</w:t>
            </w:r>
          </w:p>
          <w:p w:rsidR="006D6E18" w:rsidRPr="00C61A21" w:rsidRDefault="006D6E18" w:rsidP="00CB658B">
            <w:pPr>
              <w:spacing w:after="0" w:line="240" w:lineRule="auto"/>
              <w:jc w:val="center"/>
              <w:rPr>
                <w:rFonts w:ascii="Times New Roman" w:hAnsi="Times New Roman" w:cs="Times New Roman"/>
                <w:sz w:val="24"/>
                <w:szCs w:val="24"/>
              </w:rPr>
            </w:pPr>
          </w:p>
          <w:p w:rsidR="006D6E18" w:rsidRPr="00C61A21" w:rsidRDefault="00A35DAA" w:rsidP="00A35DAA">
            <w:pPr>
              <w:spacing w:after="0" w:line="240" w:lineRule="auto"/>
              <w:jc w:val="center"/>
              <w:rPr>
                <w:rFonts w:ascii="Times New Roman" w:hAnsi="Times New Roman" w:cs="Times New Roman"/>
                <w:sz w:val="24"/>
                <w:szCs w:val="24"/>
              </w:rPr>
            </w:pPr>
            <w:r w:rsidRPr="00C61A21">
              <w:rPr>
                <w:rFonts w:ascii="Times New Roman" w:hAnsi="Times New Roman" w:cs="Times New Roman"/>
                <w:sz w:val="24"/>
                <w:szCs w:val="24"/>
              </w:rPr>
              <w:t>Администрации с</w:t>
            </w:r>
            <w:r w:rsidR="006D6E18" w:rsidRPr="00C61A21">
              <w:rPr>
                <w:rFonts w:ascii="Times New Roman" w:hAnsi="Times New Roman" w:cs="Times New Roman"/>
                <w:sz w:val="24"/>
                <w:szCs w:val="24"/>
              </w:rPr>
              <w:t>ельски</w:t>
            </w:r>
            <w:r w:rsidRPr="00C61A21">
              <w:rPr>
                <w:rFonts w:ascii="Times New Roman" w:hAnsi="Times New Roman" w:cs="Times New Roman"/>
                <w:sz w:val="24"/>
                <w:szCs w:val="24"/>
              </w:rPr>
              <w:t>х</w:t>
            </w:r>
            <w:r w:rsidR="006D6E18" w:rsidRPr="00C61A21">
              <w:rPr>
                <w:rFonts w:ascii="Times New Roman" w:hAnsi="Times New Roman" w:cs="Times New Roman"/>
                <w:sz w:val="24"/>
                <w:szCs w:val="24"/>
              </w:rPr>
              <w:t xml:space="preserve"> поселени</w:t>
            </w:r>
            <w:r w:rsidRPr="00C61A21">
              <w:rPr>
                <w:rFonts w:ascii="Times New Roman" w:hAnsi="Times New Roman" w:cs="Times New Roman"/>
                <w:sz w:val="24"/>
                <w:szCs w:val="24"/>
              </w:rPr>
              <w:t>й</w:t>
            </w:r>
            <w:r w:rsidR="006D6E18" w:rsidRPr="00C61A21">
              <w:rPr>
                <w:rFonts w:ascii="Times New Roman" w:hAnsi="Times New Roman" w:cs="Times New Roman"/>
                <w:sz w:val="24"/>
                <w:szCs w:val="24"/>
              </w:rPr>
              <w:t xml:space="preserve"> (по согласованию)</w:t>
            </w:r>
          </w:p>
        </w:tc>
      </w:tr>
    </w:tbl>
    <w:p w:rsidR="00684B3F" w:rsidRPr="00C61A21" w:rsidRDefault="00F95197" w:rsidP="00EA73BC">
      <w:pPr>
        <w:spacing w:after="0" w:line="240" w:lineRule="auto"/>
        <w:jc w:val="right"/>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8"/>
          <w:szCs w:val="28"/>
          <w:lang w:eastAsia="en-US"/>
        </w:rPr>
        <w:lastRenderedPageBreak/>
        <w:br w:type="page"/>
      </w:r>
      <w:r w:rsidR="00CD2B90" w:rsidRPr="00C61A21">
        <w:rPr>
          <w:rFonts w:ascii="Times New Roman" w:eastAsia="Times New Roman" w:hAnsi="Times New Roman" w:cs="Times New Roman"/>
          <w:sz w:val="24"/>
          <w:szCs w:val="24"/>
          <w:lang w:eastAsia="en-US"/>
        </w:rPr>
        <w:lastRenderedPageBreak/>
        <w:t>Прило</w:t>
      </w:r>
      <w:r w:rsidR="00684B3F" w:rsidRPr="00C61A21">
        <w:rPr>
          <w:rFonts w:ascii="Times New Roman" w:eastAsia="Times New Roman" w:hAnsi="Times New Roman" w:cs="Times New Roman"/>
          <w:sz w:val="24"/>
          <w:szCs w:val="24"/>
          <w:lang w:eastAsia="en-US"/>
        </w:rPr>
        <w:t xml:space="preserve">жение </w:t>
      </w:r>
    </w:p>
    <w:p w:rsidR="00E4343D" w:rsidRPr="00C61A21" w:rsidRDefault="00684B3F" w:rsidP="00EA73BC">
      <w:pPr>
        <w:spacing w:after="0" w:line="240" w:lineRule="auto"/>
        <w:ind w:firstLine="709"/>
        <w:jc w:val="right"/>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 xml:space="preserve">к Плану мероприятий («дорожной карте») </w:t>
      </w:r>
    </w:p>
    <w:p w:rsidR="00684B3F" w:rsidRPr="00C61A21" w:rsidRDefault="00E4343D" w:rsidP="00EA73BC">
      <w:pPr>
        <w:spacing w:after="0" w:line="240" w:lineRule="auto"/>
        <w:ind w:firstLine="709"/>
        <w:jc w:val="right"/>
        <w:rPr>
          <w:rFonts w:ascii="Times New Roman" w:eastAsia="Times New Roman" w:hAnsi="Times New Roman" w:cs="Times New Roman"/>
          <w:sz w:val="24"/>
          <w:szCs w:val="24"/>
          <w:lang w:eastAsia="en-US"/>
        </w:rPr>
      </w:pPr>
      <w:proofErr w:type="spellStart"/>
      <w:r w:rsidRPr="00C61A21">
        <w:rPr>
          <w:rFonts w:ascii="Times New Roman" w:eastAsia="Times New Roman" w:hAnsi="Times New Roman" w:cs="Times New Roman"/>
          <w:sz w:val="24"/>
          <w:szCs w:val="24"/>
          <w:lang w:eastAsia="en-US"/>
        </w:rPr>
        <w:t>Россошанского</w:t>
      </w:r>
      <w:proofErr w:type="spellEnd"/>
      <w:r w:rsidRPr="00C61A21">
        <w:rPr>
          <w:rFonts w:ascii="Times New Roman" w:eastAsia="Times New Roman" w:hAnsi="Times New Roman" w:cs="Times New Roman"/>
          <w:sz w:val="24"/>
          <w:szCs w:val="24"/>
          <w:lang w:eastAsia="en-US"/>
        </w:rPr>
        <w:t xml:space="preserve"> муниципального района</w:t>
      </w:r>
    </w:p>
    <w:p w:rsidR="00684B3F" w:rsidRPr="00C61A21" w:rsidRDefault="00684B3F" w:rsidP="00EA73BC">
      <w:pPr>
        <w:spacing w:after="0" w:line="240" w:lineRule="auto"/>
        <w:ind w:firstLine="709"/>
        <w:jc w:val="right"/>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по содействию развитию конкуренции</w:t>
      </w:r>
      <w:r w:rsidR="0006585D" w:rsidRPr="00C61A21">
        <w:rPr>
          <w:rFonts w:ascii="Times New Roman" w:eastAsia="Times New Roman" w:hAnsi="Times New Roman" w:cs="Times New Roman"/>
          <w:sz w:val="24"/>
          <w:szCs w:val="24"/>
          <w:lang w:eastAsia="en-US"/>
        </w:rPr>
        <w:t xml:space="preserve"> </w:t>
      </w:r>
      <w:r w:rsidR="00E4343D" w:rsidRPr="00C61A21">
        <w:rPr>
          <w:rFonts w:ascii="Times New Roman" w:eastAsia="Times New Roman" w:hAnsi="Times New Roman" w:cs="Times New Roman"/>
          <w:sz w:val="24"/>
          <w:szCs w:val="24"/>
          <w:lang w:eastAsia="en-US"/>
        </w:rPr>
        <w:t>в</w:t>
      </w:r>
      <w:r w:rsidR="0006585D" w:rsidRPr="00C61A21">
        <w:rPr>
          <w:rFonts w:ascii="Times New Roman" w:eastAsia="Times New Roman" w:hAnsi="Times New Roman" w:cs="Times New Roman"/>
          <w:sz w:val="24"/>
          <w:szCs w:val="24"/>
          <w:lang w:eastAsia="en-US"/>
        </w:rPr>
        <w:t xml:space="preserve"> </w:t>
      </w:r>
    </w:p>
    <w:p w:rsidR="00684B3F" w:rsidRPr="00C61A21" w:rsidRDefault="00684B3F" w:rsidP="00EA73BC">
      <w:pPr>
        <w:spacing w:after="0" w:line="240" w:lineRule="auto"/>
        <w:jc w:val="right"/>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 xml:space="preserve"> Воронежской области</w:t>
      </w:r>
      <w:r w:rsidR="00E155B9" w:rsidRPr="00C61A21">
        <w:rPr>
          <w:rFonts w:ascii="Times New Roman" w:eastAsia="Times New Roman" w:hAnsi="Times New Roman" w:cs="Times New Roman"/>
          <w:sz w:val="24"/>
          <w:szCs w:val="24"/>
          <w:lang w:eastAsia="en-US"/>
        </w:rPr>
        <w:t xml:space="preserve"> на 2022-2025 годы</w:t>
      </w:r>
    </w:p>
    <w:p w:rsidR="00684B3F" w:rsidRPr="00C61A21" w:rsidRDefault="00684B3F" w:rsidP="00CD2B90">
      <w:pPr>
        <w:spacing w:after="0" w:line="240" w:lineRule="auto"/>
        <w:jc w:val="right"/>
        <w:rPr>
          <w:rFonts w:ascii="Times New Roman" w:eastAsia="Calibri" w:hAnsi="Times New Roman" w:cs="Times New Roman"/>
          <w:b/>
          <w:sz w:val="24"/>
          <w:szCs w:val="24"/>
          <w:lang w:eastAsia="en-US"/>
        </w:rPr>
      </w:pPr>
    </w:p>
    <w:p w:rsidR="00872DA2" w:rsidRPr="00C61A21" w:rsidRDefault="00872DA2" w:rsidP="00872DA2">
      <w:pPr>
        <w:spacing w:after="0" w:line="240" w:lineRule="auto"/>
        <w:jc w:val="center"/>
        <w:rPr>
          <w:rFonts w:ascii="Times New Roman" w:eastAsia="Calibri" w:hAnsi="Times New Roman" w:cs="Times New Roman"/>
          <w:b/>
          <w:sz w:val="24"/>
          <w:szCs w:val="24"/>
          <w:lang w:eastAsia="en-US"/>
        </w:rPr>
      </w:pPr>
      <w:r w:rsidRPr="00C61A21">
        <w:rPr>
          <w:rFonts w:ascii="Times New Roman" w:eastAsia="Calibri" w:hAnsi="Times New Roman" w:cs="Times New Roman"/>
          <w:b/>
          <w:sz w:val="24"/>
          <w:szCs w:val="24"/>
          <w:lang w:eastAsia="en-US"/>
        </w:rPr>
        <w:t>Мероприятия по развитию конкуренции,</w:t>
      </w:r>
    </w:p>
    <w:p w:rsidR="00872DA2" w:rsidRPr="00C61A21" w:rsidRDefault="00872DA2" w:rsidP="00872DA2">
      <w:pPr>
        <w:spacing w:after="0" w:line="240" w:lineRule="auto"/>
        <w:jc w:val="center"/>
        <w:rPr>
          <w:rFonts w:ascii="Times New Roman" w:eastAsia="Calibri" w:hAnsi="Times New Roman" w:cs="Times New Roman"/>
          <w:b/>
          <w:sz w:val="24"/>
          <w:szCs w:val="24"/>
          <w:lang w:eastAsia="en-US"/>
        </w:rPr>
      </w:pPr>
      <w:r w:rsidRPr="00C61A21">
        <w:rPr>
          <w:rFonts w:ascii="Times New Roman" w:eastAsia="Calibri" w:hAnsi="Times New Roman" w:cs="Times New Roman"/>
          <w:b/>
          <w:sz w:val="24"/>
          <w:szCs w:val="24"/>
          <w:lang w:eastAsia="en-US"/>
        </w:rPr>
        <w:t xml:space="preserve">предусмотренные в действующих стратегических и программных документах </w:t>
      </w:r>
      <w:proofErr w:type="spellStart"/>
      <w:r w:rsidR="00E4343D" w:rsidRPr="00C61A21">
        <w:rPr>
          <w:rFonts w:ascii="Times New Roman" w:eastAsia="Calibri" w:hAnsi="Times New Roman" w:cs="Times New Roman"/>
          <w:b/>
          <w:sz w:val="24"/>
          <w:szCs w:val="24"/>
          <w:lang w:eastAsia="en-US"/>
        </w:rPr>
        <w:t>Россошанского</w:t>
      </w:r>
      <w:proofErr w:type="spellEnd"/>
      <w:r w:rsidR="00E4343D" w:rsidRPr="00C61A21">
        <w:rPr>
          <w:rFonts w:ascii="Times New Roman" w:eastAsia="Calibri" w:hAnsi="Times New Roman" w:cs="Times New Roman"/>
          <w:b/>
          <w:sz w:val="24"/>
          <w:szCs w:val="24"/>
          <w:lang w:eastAsia="en-US"/>
        </w:rPr>
        <w:t xml:space="preserve"> муниципального района </w:t>
      </w:r>
      <w:r w:rsidRPr="00C61A21">
        <w:rPr>
          <w:rFonts w:ascii="Times New Roman" w:eastAsia="Calibri" w:hAnsi="Times New Roman" w:cs="Times New Roman"/>
          <w:b/>
          <w:sz w:val="24"/>
          <w:szCs w:val="24"/>
          <w:lang w:eastAsia="en-US"/>
        </w:rPr>
        <w:t>Воронежской области</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6"/>
        <w:gridCol w:w="3735"/>
        <w:gridCol w:w="2625"/>
        <w:gridCol w:w="2905"/>
      </w:tblGrid>
      <w:tr w:rsidR="000F7ED0" w:rsidRPr="00C61A21" w:rsidTr="000F7ED0">
        <w:trPr>
          <w:trHeight w:val="20"/>
          <w:tblHeader/>
        </w:trPr>
        <w:tc>
          <w:tcPr>
            <w:tcW w:w="1862" w:type="pct"/>
          </w:tcPr>
          <w:p w:rsidR="000F7ED0" w:rsidRPr="00C61A21" w:rsidRDefault="000F7ED0" w:rsidP="000F7ED0">
            <w:pPr>
              <w:spacing w:after="0" w:line="240" w:lineRule="auto"/>
              <w:ind w:firstLine="284"/>
              <w:jc w:val="center"/>
              <w:rPr>
                <w:rFonts w:ascii="Times New Roman" w:eastAsia="Times New Roman" w:hAnsi="Times New Roman" w:cs="Times New Roman"/>
                <w:bCs/>
                <w:sz w:val="24"/>
                <w:szCs w:val="24"/>
                <w:lang w:eastAsia="en-US"/>
              </w:rPr>
            </w:pPr>
            <w:r w:rsidRPr="00C61A21">
              <w:rPr>
                <w:rFonts w:ascii="Times New Roman" w:eastAsia="Times New Roman" w:hAnsi="Times New Roman" w:cs="Times New Roman"/>
                <w:bCs/>
                <w:sz w:val="24"/>
                <w:szCs w:val="24"/>
                <w:lang w:eastAsia="en-US"/>
              </w:rPr>
              <w:t>Мероприятие</w:t>
            </w:r>
          </w:p>
        </w:tc>
        <w:tc>
          <w:tcPr>
            <w:tcW w:w="1265" w:type="pct"/>
          </w:tcPr>
          <w:p w:rsidR="000F7ED0" w:rsidRPr="00C61A21" w:rsidRDefault="000F7ED0" w:rsidP="000F7ED0">
            <w:pPr>
              <w:spacing w:after="0" w:line="240" w:lineRule="auto"/>
              <w:ind w:firstLine="284"/>
              <w:jc w:val="center"/>
              <w:rPr>
                <w:rFonts w:ascii="Times New Roman" w:eastAsia="Times New Roman" w:hAnsi="Times New Roman" w:cs="Times New Roman"/>
                <w:bCs/>
                <w:sz w:val="24"/>
                <w:szCs w:val="24"/>
                <w:lang w:eastAsia="en-US"/>
              </w:rPr>
            </w:pPr>
            <w:r w:rsidRPr="00C61A21">
              <w:rPr>
                <w:rFonts w:ascii="Times New Roman" w:eastAsia="Times New Roman" w:hAnsi="Times New Roman" w:cs="Times New Roman"/>
                <w:bCs/>
                <w:sz w:val="24"/>
                <w:szCs w:val="24"/>
                <w:lang w:eastAsia="en-US"/>
              </w:rPr>
              <w:t>Стратегический / программный документ</w:t>
            </w:r>
          </w:p>
        </w:tc>
        <w:tc>
          <w:tcPr>
            <w:tcW w:w="889" w:type="pct"/>
          </w:tcPr>
          <w:p w:rsidR="000F7ED0" w:rsidRPr="00C61A21" w:rsidRDefault="000F7ED0" w:rsidP="000F7ED0">
            <w:pPr>
              <w:spacing w:after="0" w:line="240" w:lineRule="auto"/>
              <w:jc w:val="center"/>
              <w:rPr>
                <w:rFonts w:ascii="Times New Roman" w:eastAsia="Times New Roman" w:hAnsi="Times New Roman" w:cs="Times New Roman"/>
                <w:bCs/>
                <w:sz w:val="24"/>
                <w:szCs w:val="24"/>
                <w:lang w:eastAsia="en-US"/>
              </w:rPr>
            </w:pPr>
            <w:r w:rsidRPr="00C61A21">
              <w:rPr>
                <w:rFonts w:ascii="Times New Roman" w:eastAsia="Times New Roman" w:hAnsi="Times New Roman" w:cs="Times New Roman"/>
                <w:bCs/>
                <w:sz w:val="24"/>
                <w:szCs w:val="24"/>
                <w:lang w:eastAsia="en-US"/>
              </w:rPr>
              <w:t xml:space="preserve">Ответственный </w:t>
            </w:r>
          </w:p>
          <w:p w:rsidR="000F7ED0" w:rsidRPr="00C61A21" w:rsidRDefault="000F7ED0" w:rsidP="000F7ED0">
            <w:pPr>
              <w:spacing w:after="0" w:line="240" w:lineRule="auto"/>
              <w:jc w:val="center"/>
              <w:rPr>
                <w:rFonts w:ascii="Times New Roman" w:eastAsia="Times New Roman" w:hAnsi="Times New Roman" w:cs="Times New Roman"/>
                <w:bCs/>
                <w:sz w:val="24"/>
                <w:szCs w:val="24"/>
                <w:lang w:eastAsia="en-US"/>
              </w:rPr>
            </w:pPr>
            <w:r w:rsidRPr="00C61A21">
              <w:rPr>
                <w:rFonts w:ascii="Times New Roman" w:eastAsia="Times New Roman" w:hAnsi="Times New Roman" w:cs="Times New Roman"/>
                <w:bCs/>
                <w:sz w:val="24"/>
                <w:szCs w:val="24"/>
                <w:lang w:eastAsia="en-US"/>
              </w:rPr>
              <w:t>исполнитель</w:t>
            </w:r>
          </w:p>
        </w:tc>
        <w:tc>
          <w:tcPr>
            <w:tcW w:w="984" w:type="pct"/>
          </w:tcPr>
          <w:p w:rsidR="000F7ED0" w:rsidRPr="00C61A21" w:rsidRDefault="000F7ED0" w:rsidP="000F7ED0">
            <w:pPr>
              <w:spacing w:after="0" w:line="240" w:lineRule="auto"/>
              <w:jc w:val="center"/>
              <w:rPr>
                <w:rFonts w:ascii="Times New Roman" w:eastAsia="Times New Roman" w:hAnsi="Times New Roman" w:cs="Times New Roman"/>
                <w:bCs/>
                <w:sz w:val="24"/>
                <w:szCs w:val="24"/>
                <w:lang w:eastAsia="en-US"/>
              </w:rPr>
            </w:pPr>
            <w:r w:rsidRPr="00C61A21">
              <w:rPr>
                <w:rFonts w:ascii="Times New Roman" w:eastAsia="Times New Roman" w:hAnsi="Times New Roman" w:cs="Times New Roman"/>
                <w:bCs/>
                <w:sz w:val="24"/>
                <w:szCs w:val="24"/>
                <w:lang w:eastAsia="en-US"/>
              </w:rPr>
              <w:t xml:space="preserve">Информация о размещении документа </w:t>
            </w:r>
          </w:p>
          <w:p w:rsidR="000F7ED0" w:rsidRPr="00C61A21" w:rsidRDefault="000F7ED0" w:rsidP="000F7ED0">
            <w:pPr>
              <w:spacing w:after="0" w:line="240" w:lineRule="auto"/>
              <w:jc w:val="center"/>
              <w:rPr>
                <w:rFonts w:ascii="Times New Roman" w:eastAsia="Times New Roman" w:hAnsi="Times New Roman" w:cs="Times New Roman"/>
                <w:bCs/>
                <w:sz w:val="24"/>
                <w:szCs w:val="24"/>
                <w:lang w:eastAsia="en-US"/>
              </w:rPr>
            </w:pPr>
            <w:r w:rsidRPr="00C61A21">
              <w:rPr>
                <w:rFonts w:ascii="Times New Roman" w:eastAsia="Times New Roman" w:hAnsi="Times New Roman" w:cs="Times New Roman"/>
                <w:bCs/>
                <w:sz w:val="24"/>
                <w:szCs w:val="24"/>
                <w:lang w:eastAsia="en-US"/>
              </w:rPr>
              <w:t>(местонахождении)</w:t>
            </w:r>
          </w:p>
        </w:tc>
      </w:tr>
      <w:tr w:rsidR="000F7ED0" w:rsidRPr="00C61A21" w:rsidTr="000F7ED0">
        <w:trPr>
          <w:trHeight w:val="20"/>
        </w:trPr>
        <w:tc>
          <w:tcPr>
            <w:tcW w:w="5000" w:type="pct"/>
            <w:gridSpan w:val="4"/>
          </w:tcPr>
          <w:p w:rsidR="000F7ED0" w:rsidRPr="00C61A21" w:rsidRDefault="000F7ED0" w:rsidP="000F7ED0">
            <w:pPr>
              <w:spacing w:after="0" w:line="240" w:lineRule="auto"/>
              <w:jc w:val="center"/>
              <w:rPr>
                <w:rFonts w:ascii="Times New Roman" w:eastAsia="Times New Roman" w:hAnsi="Times New Roman" w:cs="Times New Roman"/>
                <w:b/>
                <w:color w:val="FF0000"/>
                <w:sz w:val="24"/>
                <w:szCs w:val="24"/>
                <w:lang w:eastAsia="en-US"/>
              </w:rPr>
            </w:pPr>
            <w:r w:rsidRPr="00C61A21">
              <w:rPr>
                <w:rFonts w:ascii="Times New Roman" w:eastAsia="Times New Roman" w:hAnsi="Times New Roman" w:cs="Times New Roman"/>
                <w:b/>
                <w:color w:val="000000" w:themeColor="text1"/>
                <w:sz w:val="24"/>
                <w:szCs w:val="24"/>
                <w:lang w:eastAsia="en-US"/>
              </w:rPr>
              <w:t>Рынок туристских услуг</w:t>
            </w:r>
          </w:p>
        </w:tc>
      </w:tr>
      <w:tr w:rsidR="000F7ED0" w:rsidRPr="00C61A21" w:rsidTr="00D27E45">
        <w:trPr>
          <w:trHeight w:val="20"/>
        </w:trPr>
        <w:tc>
          <w:tcPr>
            <w:tcW w:w="1862" w:type="pct"/>
            <w:shd w:val="clear" w:color="auto" w:fill="FFFFFF" w:themeFill="background1"/>
            <w:vAlign w:val="center"/>
          </w:tcPr>
          <w:p w:rsidR="000F7ED0" w:rsidRPr="00C61A21" w:rsidRDefault="000F7ED0" w:rsidP="00D27E45">
            <w:pPr>
              <w:spacing w:after="0" w:line="240" w:lineRule="auto"/>
              <w:rPr>
                <w:rFonts w:ascii="Times New Roman" w:hAnsi="Times New Roman" w:cs="Times New Roman"/>
                <w:sz w:val="24"/>
                <w:szCs w:val="24"/>
              </w:rPr>
            </w:pPr>
          </w:p>
          <w:p w:rsidR="000F7ED0" w:rsidRPr="00C61A21" w:rsidRDefault="000F7ED0" w:rsidP="00D27E45">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xml:space="preserve">Развитие туризма в </w:t>
            </w:r>
            <w:proofErr w:type="spellStart"/>
            <w:r w:rsidRPr="00C61A21">
              <w:rPr>
                <w:rFonts w:ascii="Times New Roman" w:hAnsi="Times New Roman" w:cs="Times New Roman"/>
                <w:sz w:val="24"/>
                <w:szCs w:val="24"/>
              </w:rPr>
              <w:t>Россошанском</w:t>
            </w:r>
            <w:proofErr w:type="spellEnd"/>
            <w:r w:rsidRPr="00C61A21">
              <w:rPr>
                <w:rFonts w:ascii="Times New Roman" w:hAnsi="Times New Roman" w:cs="Times New Roman"/>
                <w:sz w:val="24"/>
                <w:szCs w:val="24"/>
              </w:rPr>
              <w:t xml:space="preserve"> муниципальном районе</w:t>
            </w:r>
          </w:p>
        </w:tc>
        <w:tc>
          <w:tcPr>
            <w:tcW w:w="1265" w:type="pct"/>
            <w:shd w:val="clear" w:color="auto" w:fill="FFFFFF" w:themeFill="background1"/>
          </w:tcPr>
          <w:p w:rsidR="000F7ED0" w:rsidRPr="00C61A21" w:rsidRDefault="000F7ED0" w:rsidP="000F7ED0">
            <w:pPr>
              <w:widowControl w:val="0"/>
              <w:spacing w:after="0" w:line="240" w:lineRule="auto"/>
              <w:jc w:val="both"/>
              <w:rPr>
                <w:rFonts w:ascii="Times New Roman" w:eastAsia="Times New Roman" w:hAnsi="Times New Roman" w:cs="Times New Roman"/>
                <w:color w:val="000000" w:themeColor="text1"/>
                <w:sz w:val="24"/>
                <w:szCs w:val="24"/>
                <w:lang w:eastAsia="en-US"/>
              </w:rPr>
            </w:pPr>
            <w:r w:rsidRPr="00C61A21">
              <w:rPr>
                <w:rFonts w:ascii="Times New Roman" w:eastAsia="Times New Roman" w:hAnsi="Times New Roman" w:cs="Times New Roman"/>
                <w:color w:val="000000" w:themeColor="text1"/>
                <w:sz w:val="24"/>
                <w:szCs w:val="24"/>
                <w:lang w:eastAsia="en-US"/>
              </w:rPr>
              <w:t xml:space="preserve">Муниципальная программа </w:t>
            </w:r>
            <w:proofErr w:type="spellStart"/>
            <w:r w:rsidRPr="00C61A21">
              <w:rPr>
                <w:rFonts w:ascii="Times New Roman" w:eastAsia="Times New Roman" w:hAnsi="Times New Roman" w:cs="Times New Roman"/>
                <w:color w:val="000000" w:themeColor="text1"/>
                <w:sz w:val="24"/>
                <w:szCs w:val="24"/>
                <w:lang w:eastAsia="en-US"/>
              </w:rPr>
              <w:t>Россошанского</w:t>
            </w:r>
            <w:proofErr w:type="spellEnd"/>
            <w:r w:rsidRPr="00C61A21">
              <w:rPr>
                <w:rFonts w:ascii="Times New Roman" w:eastAsia="Times New Roman" w:hAnsi="Times New Roman" w:cs="Times New Roman"/>
                <w:color w:val="000000" w:themeColor="text1"/>
                <w:sz w:val="24"/>
                <w:szCs w:val="24"/>
                <w:lang w:eastAsia="en-US"/>
              </w:rPr>
              <w:t xml:space="preserve"> муниципального района Воронежской области «Развитие культуры и туризма»</w:t>
            </w:r>
          </w:p>
          <w:p w:rsidR="000F7ED0" w:rsidRPr="00C61A21" w:rsidRDefault="000F7ED0" w:rsidP="000F7ED0">
            <w:pPr>
              <w:widowControl w:val="0"/>
              <w:spacing w:after="0" w:line="240" w:lineRule="auto"/>
              <w:jc w:val="both"/>
              <w:rPr>
                <w:rFonts w:ascii="Times New Roman" w:eastAsia="Times New Roman" w:hAnsi="Times New Roman" w:cs="Times New Roman"/>
                <w:color w:val="000000" w:themeColor="text1"/>
                <w:sz w:val="24"/>
                <w:szCs w:val="24"/>
                <w:lang w:eastAsia="en-US"/>
              </w:rPr>
            </w:pPr>
          </w:p>
        </w:tc>
        <w:tc>
          <w:tcPr>
            <w:tcW w:w="889" w:type="pct"/>
            <w:vMerge w:val="restart"/>
            <w:shd w:val="clear" w:color="auto" w:fill="FFFFFF" w:themeFill="background1"/>
          </w:tcPr>
          <w:p w:rsidR="000F7ED0" w:rsidRPr="00C61A21" w:rsidRDefault="000F7ED0" w:rsidP="00D35EF1">
            <w:pPr>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 xml:space="preserve">Отдел культуры администрации </w:t>
            </w:r>
            <w:proofErr w:type="spellStart"/>
            <w:r w:rsidRPr="00C61A21">
              <w:rPr>
                <w:rFonts w:ascii="Times New Roman" w:eastAsia="Times New Roman" w:hAnsi="Times New Roman" w:cs="Times New Roman"/>
                <w:sz w:val="24"/>
                <w:szCs w:val="24"/>
                <w:lang w:eastAsia="en-US"/>
              </w:rPr>
              <w:t>Россошанского</w:t>
            </w:r>
            <w:proofErr w:type="spellEnd"/>
            <w:r w:rsidRPr="00C61A21">
              <w:rPr>
                <w:rFonts w:ascii="Times New Roman" w:eastAsia="Times New Roman" w:hAnsi="Times New Roman" w:cs="Times New Roman"/>
                <w:sz w:val="24"/>
                <w:szCs w:val="24"/>
                <w:lang w:eastAsia="en-US"/>
              </w:rPr>
              <w:t xml:space="preserve"> муниципального района; </w:t>
            </w:r>
          </w:p>
          <w:p w:rsidR="000F7ED0" w:rsidRPr="00C61A21" w:rsidRDefault="000F7ED0" w:rsidP="00D35EF1">
            <w:pPr>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МКУ «Молодежный центр» (по согласованию)</w:t>
            </w:r>
          </w:p>
        </w:tc>
        <w:tc>
          <w:tcPr>
            <w:tcW w:w="984" w:type="pct"/>
          </w:tcPr>
          <w:p w:rsidR="000F7ED0" w:rsidRPr="00C61A21" w:rsidRDefault="000F7ED0" w:rsidP="000F7ED0">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Документ размещен в информационно-телекоммуникационной сети «Интернет» по адресу:</w:t>
            </w:r>
          </w:p>
          <w:p w:rsidR="000F7ED0" w:rsidRPr="00C61A21" w:rsidRDefault="000F7ED0" w:rsidP="00E4343D">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https://www.rossadm.ru/napravleniya-deyatelnosti/programmy.html</w:t>
            </w:r>
          </w:p>
        </w:tc>
      </w:tr>
      <w:tr w:rsidR="000F7ED0" w:rsidRPr="00C61A21" w:rsidTr="00D27E45">
        <w:trPr>
          <w:trHeight w:val="20"/>
        </w:trPr>
        <w:tc>
          <w:tcPr>
            <w:tcW w:w="1862" w:type="pct"/>
            <w:shd w:val="clear" w:color="auto" w:fill="FFFFFF" w:themeFill="background1"/>
          </w:tcPr>
          <w:p w:rsidR="000F7ED0" w:rsidRPr="00C61A21" w:rsidRDefault="000F7ED0" w:rsidP="00D27E45">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xml:space="preserve">Актуализация реестра территорий и туристических объектов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w:t>
            </w:r>
          </w:p>
        </w:tc>
        <w:tc>
          <w:tcPr>
            <w:tcW w:w="1265" w:type="pct"/>
            <w:vMerge w:val="restart"/>
            <w:shd w:val="clear" w:color="auto" w:fill="FFFFFF" w:themeFill="background1"/>
          </w:tcPr>
          <w:p w:rsidR="000F7ED0" w:rsidRPr="00C61A21" w:rsidRDefault="000F7ED0" w:rsidP="000F7ED0">
            <w:pPr>
              <w:widowControl w:val="0"/>
              <w:spacing w:after="0" w:line="240" w:lineRule="auto"/>
              <w:jc w:val="both"/>
              <w:rPr>
                <w:rFonts w:ascii="Times New Roman" w:eastAsia="Times New Roman" w:hAnsi="Times New Roman" w:cs="Times New Roman"/>
                <w:color w:val="FF0000"/>
                <w:sz w:val="24"/>
                <w:szCs w:val="24"/>
                <w:lang w:eastAsia="en-US"/>
              </w:rPr>
            </w:pPr>
            <w:r w:rsidRPr="00C61A21">
              <w:rPr>
                <w:rFonts w:ascii="Times New Roman" w:eastAsia="Times New Roman" w:hAnsi="Times New Roman" w:cs="Times New Roman"/>
                <w:sz w:val="24"/>
                <w:szCs w:val="24"/>
                <w:lang w:eastAsia="en-US"/>
              </w:rPr>
              <w:t xml:space="preserve">План мероприятий по реализации Стратегии социально-экономического развития </w:t>
            </w:r>
            <w:proofErr w:type="spellStart"/>
            <w:r w:rsidRPr="00C61A21">
              <w:rPr>
                <w:rFonts w:ascii="Times New Roman" w:eastAsia="Times New Roman" w:hAnsi="Times New Roman" w:cs="Times New Roman"/>
                <w:sz w:val="24"/>
                <w:szCs w:val="24"/>
                <w:lang w:eastAsia="en-US"/>
              </w:rPr>
              <w:t>Россошанского</w:t>
            </w:r>
            <w:proofErr w:type="spellEnd"/>
            <w:r w:rsidRPr="00C61A21">
              <w:rPr>
                <w:rFonts w:ascii="Times New Roman" w:eastAsia="Times New Roman" w:hAnsi="Times New Roman" w:cs="Times New Roman"/>
                <w:sz w:val="24"/>
                <w:szCs w:val="24"/>
                <w:lang w:eastAsia="en-US"/>
              </w:rPr>
              <w:t xml:space="preserve"> муниципального района Воронежской области на период до 2035 года</w:t>
            </w:r>
          </w:p>
        </w:tc>
        <w:tc>
          <w:tcPr>
            <w:tcW w:w="889" w:type="pct"/>
            <w:vMerge/>
            <w:shd w:val="clear" w:color="auto" w:fill="D6E3BC" w:themeFill="accent3" w:themeFillTint="66"/>
          </w:tcPr>
          <w:p w:rsidR="000F7ED0" w:rsidRPr="00C61A21" w:rsidRDefault="000F7ED0" w:rsidP="000F7ED0">
            <w:pPr>
              <w:spacing w:after="0" w:line="240" w:lineRule="auto"/>
              <w:jc w:val="center"/>
              <w:rPr>
                <w:rFonts w:ascii="Times New Roman" w:eastAsia="Times New Roman" w:hAnsi="Times New Roman" w:cs="Times New Roman"/>
                <w:sz w:val="24"/>
                <w:szCs w:val="24"/>
                <w:lang w:eastAsia="en-US"/>
              </w:rPr>
            </w:pPr>
          </w:p>
        </w:tc>
        <w:tc>
          <w:tcPr>
            <w:tcW w:w="984" w:type="pct"/>
            <w:vMerge w:val="restart"/>
          </w:tcPr>
          <w:p w:rsidR="000F7ED0" w:rsidRPr="00C61A21" w:rsidRDefault="000F7ED0" w:rsidP="000F7ED0">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 xml:space="preserve">Документ размещен в информационно-телекоммуникационной сети «Интернет» </w:t>
            </w:r>
          </w:p>
          <w:p w:rsidR="000F7ED0" w:rsidRPr="00C61A21" w:rsidRDefault="000F7ED0" w:rsidP="000F7ED0">
            <w:pPr>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по адресу:</w:t>
            </w:r>
          </w:p>
          <w:p w:rsidR="000F7ED0" w:rsidRPr="00C61A21" w:rsidRDefault="000F7ED0" w:rsidP="000F7ED0">
            <w:pPr>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https://www.rossadm.ru/attachments/article/2012/Распоряжение.pdf</w:t>
            </w:r>
          </w:p>
        </w:tc>
      </w:tr>
      <w:tr w:rsidR="000F7ED0" w:rsidRPr="00C61A21" w:rsidTr="00D27E45">
        <w:trPr>
          <w:trHeight w:val="20"/>
        </w:trPr>
        <w:tc>
          <w:tcPr>
            <w:tcW w:w="1862" w:type="pct"/>
            <w:shd w:val="clear" w:color="auto" w:fill="FFFFFF" w:themeFill="background1"/>
          </w:tcPr>
          <w:p w:rsidR="000F7ED0" w:rsidRPr="00C61A21" w:rsidRDefault="000F7ED0" w:rsidP="00D27E45">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 xml:space="preserve">Оказание поддержки в создании центра историко-культурного наследия </w:t>
            </w:r>
            <w:proofErr w:type="spellStart"/>
            <w:r w:rsidRPr="00C61A21">
              <w:rPr>
                <w:rFonts w:ascii="Times New Roman" w:hAnsi="Times New Roman" w:cs="Times New Roman"/>
                <w:sz w:val="24"/>
                <w:szCs w:val="24"/>
              </w:rPr>
              <w:t>Россошанского</w:t>
            </w:r>
            <w:proofErr w:type="spellEnd"/>
            <w:r w:rsidRPr="00C61A21">
              <w:rPr>
                <w:rFonts w:ascii="Times New Roman" w:hAnsi="Times New Roman" w:cs="Times New Roman"/>
                <w:sz w:val="24"/>
                <w:szCs w:val="24"/>
              </w:rPr>
              <w:t xml:space="preserve"> муниципального района</w:t>
            </w:r>
          </w:p>
        </w:tc>
        <w:tc>
          <w:tcPr>
            <w:tcW w:w="1265" w:type="pct"/>
            <w:vMerge/>
            <w:shd w:val="clear" w:color="auto" w:fill="FFFFFF" w:themeFill="background1"/>
          </w:tcPr>
          <w:p w:rsidR="000F7ED0" w:rsidRPr="00C61A21" w:rsidRDefault="000F7ED0" w:rsidP="000F7ED0">
            <w:pPr>
              <w:widowControl w:val="0"/>
              <w:spacing w:after="0" w:line="240" w:lineRule="auto"/>
              <w:jc w:val="both"/>
              <w:rPr>
                <w:rFonts w:ascii="Times New Roman" w:eastAsia="Times New Roman" w:hAnsi="Times New Roman" w:cs="Times New Roman"/>
                <w:color w:val="FF0000"/>
                <w:sz w:val="24"/>
                <w:szCs w:val="24"/>
                <w:lang w:eastAsia="en-US"/>
              </w:rPr>
            </w:pPr>
          </w:p>
        </w:tc>
        <w:tc>
          <w:tcPr>
            <w:tcW w:w="889" w:type="pct"/>
            <w:vMerge/>
            <w:shd w:val="clear" w:color="auto" w:fill="D6E3BC" w:themeFill="accent3" w:themeFillTint="66"/>
          </w:tcPr>
          <w:p w:rsidR="000F7ED0" w:rsidRPr="00C61A21" w:rsidRDefault="000F7ED0" w:rsidP="000F7ED0">
            <w:pPr>
              <w:spacing w:after="0" w:line="240" w:lineRule="auto"/>
              <w:jc w:val="center"/>
              <w:rPr>
                <w:rFonts w:ascii="Times New Roman" w:eastAsia="Times New Roman" w:hAnsi="Times New Roman" w:cs="Times New Roman"/>
                <w:color w:val="FF0000"/>
                <w:sz w:val="24"/>
                <w:szCs w:val="24"/>
                <w:lang w:eastAsia="en-US"/>
              </w:rPr>
            </w:pPr>
          </w:p>
        </w:tc>
        <w:tc>
          <w:tcPr>
            <w:tcW w:w="984" w:type="pct"/>
            <w:vMerge/>
          </w:tcPr>
          <w:p w:rsidR="000F7ED0" w:rsidRPr="00C61A21" w:rsidRDefault="000F7ED0" w:rsidP="000F7ED0">
            <w:pPr>
              <w:spacing w:after="0" w:line="240" w:lineRule="auto"/>
              <w:jc w:val="center"/>
              <w:rPr>
                <w:rFonts w:ascii="Times New Roman" w:eastAsia="Times New Roman" w:hAnsi="Times New Roman" w:cs="Times New Roman"/>
                <w:color w:val="FF0000"/>
                <w:sz w:val="24"/>
                <w:szCs w:val="24"/>
                <w:lang w:eastAsia="en-US"/>
              </w:rPr>
            </w:pPr>
          </w:p>
        </w:tc>
      </w:tr>
      <w:tr w:rsidR="000F7ED0" w:rsidRPr="00C61A21" w:rsidTr="00D27E45">
        <w:trPr>
          <w:trHeight w:val="20"/>
        </w:trPr>
        <w:tc>
          <w:tcPr>
            <w:tcW w:w="1862" w:type="pct"/>
            <w:shd w:val="clear" w:color="auto" w:fill="FFFFFF" w:themeFill="background1"/>
          </w:tcPr>
          <w:p w:rsidR="000F7ED0" w:rsidRPr="00C61A21" w:rsidRDefault="000F7ED0" w:rsidP="00D27E45">
            <w:pPr>
              <w:spacing w:after="0" w:line="240" w:lineRule="auto"/>
              <w:rPr>
                <w:rFonts w:ascii="Times New Roman" w:hAnsi="Times New Roman" w:cs="Times New Roman"/>
                <w:sz w:val="24"/>
                <w:szCs w:val="24"/>
              </w:rPr>
            </w:pPr>
            <w:r w:rsidRPr="00C61A21">
              <w:rPr>
                <w:rFonts w:ascii="Times New Roman" w:hAnsi="Times New Roman" w:cs="Times New Roman"/>
                <w:sz w:val="24"/>
                <w:szCs w:val="24"/>
              </w:rPr>
              <w:t>Организация культурно-досуговых мероприятий для развития событийного и культурно - познавательного туризма</w:t>
            </w:r>
          </w:p>
          <w:p w:rsidR="00135293" w:rsidRPr="00C61A21" w:rsidRDefault="00135293" w:rsidP="00D27E45">
            <w:pPr>
              <w:spacing w:after="0" w:line="240" w:lineRule="auto"/>
              <w:rPr>
                <w:rFonts w:ascii="Times New Roman" w:hAnsi="Times New Roman" w:cs="Times New Roman"/>
                <w:sz w:val="24"/>
                <w:szCs w:val="24"/>
              </w:rPr>
            </w:pPr>
          </w:p>
        </w:tc>
        <w:tc>
          <w:tcPr>
            <w:tcW w:w="1265" w:type="pct"/>
            <w:vMerge/>
            <w:shd w:val="clear" w:color="auto" w:fill="FFFFFF" w:themeFill="background1"/>
          </w:tcPr>
          <w:p w:rsidR="000F7ED0" w:rsidRPr="00C61A21" w:rsidRDefault="000F7ED0" w:rsidP="000F7ED0">
            <w:pPr>
              <w:widowControl w:val="0"/>
              <w:spacing w:after="0" w:line="240" w:lineRule="auto"/>
              <w:jc w:val="both"/>
              <w:rPr>
                <w:rFonts w:ascii="Times New Roman" w:eastAsia="Times New Roman" w:hAnsi="Times New Roman" w:cs="Times New Roman"/>
                <w:color w:val="FF0000"/>
                <w:sz w:val="24"/>
                <w:szCs w:val="24"/>
                <w:lang w:eastAsia="en-US"/>
              </w:rPr>
            </w:pPr>
          </w:p>
        </w:tc>
        <w:tc>
          <w:tcPr>
            <w:tcW w:w="889" w:type="pct"/>
            <w:vMerge/>
            <w:shd w:val="clear" w:color="auto" w:fill="D6E3BC" w:themeFill="accent3" w:themeFillTint="66"/>
          </w:tcPr>
          <w:p w:rsidR="000F7ED0" w:rsidRPr="00C61A21" w:rsidRDefault="000F7ED0" w:rsidP="000F7ED0">
            <w:pPr>
              <w:spacing w:after="0" w:line="240" w:lineRule="auto"/>
              <w:jc w:val="center"/>
              <w:rPr>
                <w:rFonts w:ascii="Times New Roman" w:eastAsia="Times New Roman" w:hAnsi="Times New Roman" w:cs="Times New Roman"/>
                <w:color w:val="FF0000"/>
                <w:sz w:val="24"/>
                <w:szCs w:val="24"/>
                <w:lang w:eastAsia="en-US"/>
              </w:rPr>
            </w:pPr>
          </w:p>
        </w:tc>
        <w:tc>
          <w:tcPr>
            <w:tcW w:w="984" w:type="pct"/>
            <w:vMerge/>
          </w:tcPr>
          <w:p w:rsidR="000F7ED0" w:rsidRPr="00C61A21" w:rsidRDefault="000F7ED0" w:rsidP="000F7ED0">
            <w:pPr>
              <w:spacing w:after="0" w:line="240" w:lineRule="auto"/>
              <w:jc w:val="center"/>
              <w:rPr>
                <w:rFonts w:ascii="Times New Roman" w:eastAsia="Times New Roman" w:hAnsi="Times New Roman" w:cs="Times New Roman"/>
                <w:color w:val="FF0000"/>
                <w:sz w:val="24"/>
                <w:szCs w:val="24"/>
                <w:lang w:eastAsia="en-US"/>
              </w:rPr>
            </w:pPr>
          </w:p>
        </w:tc>
      </w:tr>
      <w:tr w:rsidR="000F7ED0" w:rsidRPr="00C61A21" w:rsidTr="000F7ED0">
        <w:trPr>
          <w:trHeight w:val="345"/>
        </w:trPr>
        <w:tc>
          <w:tcPr>
            <w:tcW w:w="5000" w:type="pct"/>
            <w:gridSpan w:val="4"/>
            <w:shd w:val="clear" w:color="auto" w:fill="FFFFFF"/>
          </w:tcPr>
          <w:p w:rsidR="000F7ED0" w:rsidRPr="00C61A21" w:rsidRDefault="000F7ED0" w:rsidP="00135293">
            <w:pPr>
              <w:spacing w:after="0"/>
              <w:jc w:val="center"/>
              <w:rPr>
                <w:rFonts w:ascii="Times New Roman" w:eastAsia="Times New Roman" w:hAnsi="Times New Roman" w:cs="Times New Roman"/>
                <w:b/>
                <w:sz w:val="24"/>
                <w:szCs w:val="24"/>
                <w:lang w:eastAsia="en-US"/>
              </w:rPr>
            </w:pPr>
            <w:r w:rsidRPr="00C61A21">
              <w:rPr>
                <w:rFonts w:ascii="Times New Roman" w:eastAsia="Times New Roman" w:hAnsi="Times New Roman" w:cs="Times New Roman"/>
                <w:b/>
                <w:sz w:val="24"/>
                <w:szCs w:val="24"/>
                <w:lang w:eastAsia="en-US"/>
              </w:rPr>
              <w:t>Рынок оказания услуг по перевозке пассажиров автомобильным транспортом по муниципальным маршрутам регулярных перевозок</w:t>
            </w:r>
          </w:p>
        </w:tc>
      </w:tr>
      <w:tr w:rsidR="000F7ED0" w:rsidRPr="00C61A21" w:rsidTr="000F7ED0">
        <w:trPr>
          <w:trHeight w:val="1085"/>
        </w:trPr>
        <w:tc>
          <w:tcPr>
            <w:tcW w:w="1862" w:type="pct"/>
          </w:tcPr>
          <w:p w:rsidR="000F7ED0" w:rsidRPr="00C61A21" w:rsidRDefault="000F7ED0" w:rsidP="000F7ED0">
            <w:pPr>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 xml:space="preserve">Развитие пассажирского автомобильного транспорта: обновление транспортных средств организаций пассажирского автомобильного транспорта общего пользования </w:t>
            </w:r>
          </w:p>
        </w:tc>
        <w:tc>
          <w:tcPr>
            <w:tcW w:w="1265" w:type="pct"/>
            <w:vMerge w:val="restart"/>
          </w:tcPr>
          <w:p w:rsidR="000F7ED0" w:rsidRPr="00C61A21" w:rsidRDefault="000F7ED0" w:rsidP="000F7ED0">
            <w:pPr>
              <w:widowControl w:val="0"/>
              <w:spacing w:after="0" w:line="240" w:lineRule="auto"/>
              <w:jc w:val="both"/>
              <w:rPr>
                <w:rFonts w:ascii="Times New Roman" w:eastAsia="Times New Roman" w:hAnsi="Times New Roman" w:cs="Times New Roman"/>
                <w:color w:val="FF0000"/>
                <w:sz w:val="24"/>
                <w:szCs w:val="24"/>
                <w:lang w:eastAsia="en-US"/>
              </w:rPr>
            </w:pPr>
            <w:r w:rsidRPr="00C61A21">
              <w:rPr>
                <w:rFonts w:ascii="Times New Roman" w:eastAsia="Times New Roman" w:hAnsi="Times New Roman" w:cs="Times New Roman"/>
                <w:sz w:val="24"/>
                <w:szCs w:val="24"/>
                <w:lang w:eastAsia="en-US"/>
              </w:rPr>
              <w:t xml:space="preserve">Муниципальная  программа </w:t>
            </w:r>
            <w:proofErr w:type="spellStart"/>
            <w:r w:rsidRPr="00C61A21">
              <w:rPr>
                <w:rFonts w:ascii="Times New Roman" w:eastAsia="Times New Roman" w:hAnsi="Times New Roman" w:cs="Times New Roman"/>
                <w:sz w:val="24"/>
                <w:szCs w:val="24"/>
                <w:lang w:eastAsia="en-US"/>
              </w:rPr>
              <w:t>Россошанского</w:t>
            </w:r>
            <w:proofErr w:type="spellEnd"/>
            <w:r w:rsidRPr="00C61A21">
              <w:rPr>
                <w:rFonts w:ascii="Times New Roman" w:eastAsia="Times New Roman" w:hAnsi="Times New Roman" w:cs="Times New Roman"/>
                <w:sz w:val="24"/>
                <w:szCs w:val="24"/>
                <w:lang w:eastAsia="en-US"/>
              </w:rPr>
              <w:t xml:space="preserve"> муниципального района «</w:t>
            </w:r>
            <w:proofErr w:type="spellStart"/>
            <w:r w:rsidRPr="00C61A21">
              <w:rPr>
                <w:rFonts w:ascii="Times New Roman" w:eastAsia="Times New Roman" w:hAnsi="Times New Roman" w:cs="Times New Roman"/>
                <w:sz w:val="24"/>
                <w:szCs w:val="24"/>
                <w:lang w:eastAsia="en-US"/>
              </w:rPr>
              <w:t>Энергоэффективность</w:t>
            </w:r>
            <w:proofErr w:type="spellEnd"/>
            <w:r w:rsidRPr="00C61A21">
              <w:rPr>
                <w:rFonts w:ascii="Times New Roman" w:eastAsia="Times New Roman" w:hAnsi="Times New Roman" w:cs="Times New Roman"/>
                <w:sz w:val="24"/>
                <w:szCs w:val="24"/>
                <w:lang w:eastAsia="en-US"/>
              </w:rPr>
              <w:t xml:space="preserve">, развитие энергетики, транспорта и </w:t>
            </w:r>
            <w:r w:rsidRPr="00C61A21">
              <w:rPr>
                <w:rFonts w:ascii="Times New Roman" w:eastAsia="Times New Roman" w:hAnsi="Times New Roman" w:cs="Times New Roman"/>
                <w:sz w:val="24"/>
                <w:szCs w:val="24"/>
                <w:lang w:eastAsia="en-US"/>
              </w:rPr>
              <w:lastRenderedPageBreak/>
              <w:t>муниципального хозяйства»</w:t>
            </w:r>
          </w:p>
        </w:tc>
        <w:tc>
          <w:tcPr>
            <w:tcW w:w="889" w:type="pct"/>
            <w:vMerge w:val="restart"/>
          </w:tcPr>
          <w:p w:rsidR="000F7ED0" w:rsidRPr="00C61A21" w:rsidRDefault="000F7ED0" w:rsidP="00D35EF1">
            <w:pPr>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lastRenderedPageBreak/>
              <w:t>Отдел муниципального хозяйства, строительства и транспорта ад</w:t>
            </w:r>
            <w:r w:rsidRPr="00C61A21">
              <w:rPr>
                <w:rFonts w:ascii="Times New Roman" w:eastAsia="Times New Roman" w:hAnsi="Times New Roman" w:cs="Times New Roman"/>
                <w:sz w:val="24"/>
                <w:szCs w:val="24"/>
                <w:lang w:eastAsia="en-US"/>
              </w:rPr>
              <w:lastRenderedPageBreak/>
              <w:t xml:space="preserve">министрации </w:t>
            </w:r>
            <w:proofErr w:type="spellStart"/>
            <w:r w:rsidRPr="00C61A21">
              <w:rPr>
                <w:rFonts w:ascii="Times New Roman" w:eastAsia="Times New Roman" w:hAnsi="Times New Roman" w:cs="Times New Roman"/>
                <w:sz w:val="24"/>
                <w:szCs w:val="24"/>
                <w:lang w:eastAsia="en-US"/>
              </w:rPr>
              <w:t>Россошанского</w:t>
            </w:r>
            <w:proofErr w:type="spellEnd"/>
            <w:r w:rsidRPr="00C61A21">
              <w:rPr>
                <w:rFonts w:ascii="Times New Roman" w:eastAsia="Times New Roman" w:hAnsi="Times New Roman" w:cs="Times New Roman"/>
                <w:sz w:val="24"/>
                <w:szCs w:val="24"/>
                <w:lang w:eastAsia="en-US"/>
              </w:rPr>
              <w:t xml:space="preserve"> муниципального района</w:t>
            </w:r>
          </w:p>
        </w:tc>
        <w:tc>
          <w:tcPr>
            <w:tcW w:w="984" w:type="pct"/>
            <w:vMerge w:val="restart"/>
          </w:tcPr>
          <w:p w:rsidR="000F7ED0" w:rsidRPr="00C61A21" w:rsidRDefault="000F7ED0" w:rsidP="000F7ED0">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lastRenderedPageBreak/>
              <w:t xml:space="preserve">Документ размещен в информационно-телекоммуникационной сети «Интернет» </w:t>
            </w:r>
          </w:p>
          <w:p w:rsidR="000F7ED0" w:rsidRPr="00C61A21" w:rsidRDefault="000F7ED0" w:rsidP="000F7ED0">
            <w:pPr>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lastRenderedPageBreak/>
              <w:t>по адресу:</w:t>
            </w:r>
          </w:p>
          <w:p w:rsidR="000F7ED0" w:rsidRPr="00C61A21" w:rsidRDefault="000F7ED0" w:rsidP="000F7ED0">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https://www.rossadm.ru/napravleniya-deyatelnosti/programmy.html</w:t>
            </w:r>
          </w:p>
        </w:tc>
      </w:tr>
      <w:tr w:rsidR="000F7ED0" w:rsidRPr="00C61A21" w:rsidTr="000F7ED0">
        <w:trPr>
          <w:trHeight w:val="945"/>
        </w:trPr>
        <w:tc>
          <w:tcPr>
            <w:tcW w:w="1862" w:type="pct"/>
          </w:tcPr>
          <w:p w:rsidR="000F7ED0" w:rsidRPr="00C61A21" w:rsidRDefault="000F7ED0" w:rsidP="000F7ED0">
            <w:pPr>
              <w:spacing w:after="0" w:line="240" w:lineRule="auto"/>
              <w:jc w:val="both"/>
              <w:rPr>
                <w:rFonts w:ascii="Times New Roman" w:eastAsia="Times New Roman" w:hAnsi="Times New Roman" w:cs="Times New Roman"/>
                <w:color w:val="FF0000"/>
                <w:sz w:val="24"/>
                <w:szCs w:val="24"/>
                <w:lang w:eastAsia="en-US"/>
              </w:rPr>
            </w:pPr>
            <w:r w:rsidRPr="00C61A21">
              <w:rPr>
                <w:rFonts w:ascii="Times New Roman" w:eastAsia="Times New Roman" w:hAnsi="Times New Roman" w:cs="Times New Roman"/>
                <w:sz w:val="24"/>
                <w:szCs w:val="24"/>
                <w:lang w:eastAsia="en-US"/>
              </w:rPr>
              <w:lastRenderedPageBreak/>
              <w:t>Обеспечение экономической устойчивости транспортных предприятий автомобильного транспорта и пригородного железнодорожного транспорта</w:t>
            </w:r>
          </w:p>
        </w:tc>
        <w:tc>
          <w:tcPr>
            <w:tcW w:w="1265" w:type="pct"/>
            <w:vMerge/>
          </w:tcPr>
          <w:p w:rsidR="000F7ED0" w:rsidRPr="00C61A21" w:rsidRDefault="000F7ED0" w:rsidP="000F7ED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en-US"/>
              </w:rPr>
            </w:pPr>
          </w:p>
        </w:tc>
        <w:tc>
          <w:tcPr>
            <w:tcW w:w="889" w:type="pct"/>
            <w:vMerge/>
          </w:tcPr>
          <w:p w:rsidR="000F7ED0" w:rsidRPr="00C61A21" w:rsidRDefault="000F7ED0" w:rsidP="00D35EF1">
            <w:pPr>
              <w:spacing w:after="0" w:line="240" w:lineRule="auto"/>
              <w:jc w:val="both"/>
              <w:rPr>
                <w:rFonts w:ascii="Times New Roman" w:eastAsia="Times New Roman" w:hAnsi="Times New Roman" w:cs="Times New Roman"/>
                <w:color w:val="FF0000"/>
                <w:sz w:val="24"/>
                <w:szCs w:val="24"/>
                <w:lang w:eastAsia="en-US"/>
              </w:rPr>
            </w:pPr>
          </w:p>
        </w:tc>
        <w:tc>
          <w:tcPr>
            <w:tcW w:w="984" w:type="pct"/>
            <w:vMerge/>
          </w:tcPr>
          <w:p w:rsidR="000F7ED0" w:rsidRPr="00C61A21" w:rsidRDefault="000F7ED0" w:rsidP="000F7ED0">
            <w:pPr>
              <w:spacing w:after="0" w:line="240" w:lineRule="auto"/>
              <w:rPr>
                <w:rFonts w:ascii="Times New Roman" w:eastAsia="Times New Roman" w:hAnsi="Times New Roman" w:cs="Times New Roman"/>
                <w:color w:val="FF0000"/>
                <w:sz w:val="24"/>
                <w:szCs w:val="24"/>
                <w:lang w:eastAsia="en-US"/>
              </w:rPr>
            </w:pPr>
          </w:p>
        </w:tc>
      </w:tr>
      <w:tr w:rsidR="000F7ED0" w:rsidRPr="00C61A21" w:rsidTr="000F7ED0">
        <w:trPr>
          <w:trHeight w:val="945"/>
        </w:trPr>
        <w:tc>
          <w:tcPr>
            <w:tcW w:w="1862" w:type="pct"/>
            <w:shd w:val="clear" w:color="auto" w:fill="FFFFFF" w:themeFill="background1"/>
          </w:tcPr>
          <w:p w:rsidR="000F7ED0" w:rsidRPr="00C61A21" w:rsidRDefault="000F7ED0" w:rsidP="000F7ED0">
            <w:pPr>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lastRenderedPageBreak/>
              <w:t xml:space="preserve">Проведение конкурсных процедур по определению предприятий, осуществляющих пассажирские перевозки </w:t>
            </w:r>
          </w:p>
        </w:tc>
        <w:tc>
          <w:tcPr>
            <w:tcW w:w="1265" w:type="pct"/>
            <w:shd w:val="clear" w:color="auto" w:fill="FFFFFF" w:themeFill="background1"/>
          </w:tcPr>
          <w:p w:rsidR="000F7ED0" w:rsidRPr="00C61A21" w:rsidRDefault="000F7ED0" w:rsidP="00D35E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 xml:space="preserve">План мероприятий по реализации Стратегии социально-экономического развития </w:t>
            </w:r>
            <w:proofErr w:type="spellStart"/>
            <w:r w:rsidRPr="00C61A21">
              <w:rPr>
                <w:rFonts w:ascii="Times New Roman" w:eastAsia="Times New Roman" w:hAnsi="Times New Roman" w:cs="Times New Roman"/>
                <w:sz w:val="24"/>
                <w:szCs w:val="24"/>
                <w:lang w:eastAsia="en-US"/>
              </w:rPr>
              <w:t>Россошанского</w:t>
            </w:r>
            <w:proofErr w:type="spellEnd"/>
            <w:r w:rsidRPr="00C61A21">
              <w:rPr>
                <w:rFonts w:ascii="Times New Roman" w:eastAsia="Times New Roman" w:hAnsi="Times New Roman" w:cs="Times New Roman"/>
                <w:sz w:val="24"/>
                <w:szCs w:val="24"/>
                <w:lang w:eastAsia="en-US"/>
              </w:rPr>
              <w:t xml:space="preserve"> муниципального района Воронежской области на период до 2035 года</w:t>
            </w:r>
          </w:p>
        </w:tc>
        <w:tc>
          <w:tcPr>
            <w:tcW w:w="889" w:type="pct"/>
            <w:shd w:val="clear" w:color="auto" w:fill="FFFFFF" w:themeFill="background1"/>
          </w:tcPr>
          <w:p w:rsidR="000F7ED0" w:rsidRPr="00C61A21" w:rsidRDefault="000F7ED0" w:rsidP="00D35EF1">
            <w:pPr>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 xml:space="preserve">Отдел муниципального хозяйства, строительства и транспорта администрации </w:t>
            </w:r>
            <w:proofErr w:type="spellStart"/>
            <w:r w:rsidRPr="00C61A21">
              <w:rPr>
                <w:rFonts w:ascii="Times New Roman" w:eastAsia="Times New Roman" w:hAnsi="Times New Roman" w:cs="Times New Roman"/>
                <w:sz w:val="24"/>
                <w:szCs w:val="24"/>
                <w:lang w:eastAsia="en-US"/>
              </w:rPr>
              <w:t>Россошанского</w:t>
            </w:r>
            <w:proofErr w:type="spellEnd"/>
            <w:r w:rsidRPr="00C61A21">
              <w:rPr>
                <w:rFonts w:ascii="Times New Roman" w:eastAsia="Times New Roman" w:hAnsi="Times New Roman" w:cs="Times New Roman"/>
                <w:sz w:val="24"/>
                <w:szCs w:val="24"/>
                <w:lang w:eastAsia="en-US"/>
              </w:rPr>
              <w:t xml:space="preserve"> муниципального района</w:t>
            </w:r>
          </w:p>
        </w:tc>
        <w:tc>
          <w:tcPr>
            <w:tcW w:w="984" w:type="pct"/>
          </w:tcPr>
          <w:p w:rsidR="000F7ED0" w:rsidRPr="00C61A21" w:rsidRDefault="000F7ED0" w:rsidP="000F7ED0">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 xml:space="preserve">Документ размещен в информационно-телекоммуникационной сети «Интернет» </w:t>
            </w:r>
          </w:p>
          <w:p w:rsidR="000F7ED0" w:rsidRPr="00C61A21" w:rsidRDefault="000F7ED0" w:rsidP="000F7ED0">
            <w:pPr>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по адресу:</w:t>
            </w:r>
          </w:p>
          <w:p w:rsidR="000F7ED0" w:rsidRPr="00C61A21" w:rsidRDefault="000F7ED0" w:rsidP="000F7ED0">
            <w:pPr>
              <w:spacing w:after="0" w:line="240" w:lineRule="auto"/>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https://www.rossadm.ru/attachments/article/2012/Распоряжение.pdf</w:t>
            </w:r>
          </w:p>
        </w:tc>
      </w:tr>
      <w:tr w:rsidR="000F7ED0" w:rsidRPr="00C61A21" w:rsidTr="000F7ED0">
        <w:trPr>
          <w:trHeight w:val="20"/>
        </w:trPr>
        <w:tc>
          <w:tcPr>
            <w:tcW w:w="5000" w:type="pct"/>
            <w:gridSpan w:val="4"/>
          </w:tcPr>
          <w:p w:rsidR="000F7ED0" w:rsidRPr="00C61A21" w:rsidRDefault="000F7ED0" w:rsidP="00D811A8">
            <w:pPr>
              <w:spacing w:after="0" w:line="240" w:lineRule="auto"/>
              <w:jc w:val="center"/>
              <w:rPr>
                <w:rFonts w:ascii="Times New Roman" w:eastAsia="Times New Roman" w:hAnsi="Times New Roman" w:cs="Times New Roman"/>
                <w:b/>
                <w:color w:val="FF0000"/>
                <w:sz w:val="24"/>
                <w:szCs w:val="24"/>
                <w:lang w:eastAsia="en-US"/>
              </w:rPr>
            </w:pPr>
            <w:r w:rsidRPr="00C61A21">
              <w:rPr>
                <w:rFonts w:ascii="Times New Roman" w:eastAsia="Times New Roman" w:hAnsi="Times New Roman" w:cs="Times New Roman"/>
                <w:b/>
                <w:sz w:val="24"/>
                <w:szCs w:val="24"/>
                <w:lang w:eastAsia="en-US"/>
              </w:rPr>
              <w:t>Рынок теплоснабжения</w:t>
            </w:r>
          </w:p>
        </w:tc>
      </w:tr>
      <w:tr w:rsidR="000F7ED0" w:rsidRPr="00C61A21" w:rsidTr="000F7ED0">
        <w:trPr>
          <w:trHeight w:val="20"/>
        </w:trPr>
        <w:tc>
          <w:tcPr>
            <w:tcW w:w="1862" w:type="pct"/>
            <w:shd w:val="clear" w:color="auto" w:fill="FFFFFF" w:themeFill="background1"/>
          </w:tcPr>
          <w:p w:rsidR="000F7ED0" w:rsidRPr="00C61A21" w:rsidRDefault="000F7ED0" w:rsidP="000F7ED0">
            <w:pPr>
              <w:widowControl w:val="0"/>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Создание конкурентной среды и повышение надежности предоставляемых коммунальных услуг</w:t>
            </w:r>
          </w:p>
        </w:tc>
        <w:tc>
          <w:tcPr>
            <w:tcW w:w="1265" w:type="pct"/>
            <w:shd w:val="clear" w:color="auto" w:fill="FFFFFF" w:themeFill="background1"/>
          </w:tcPr>
          <w:p w:rsidR="000F7ED0" w:rsidRPr="00C61A21" w:rsidRDefault="000F7ED0" w:rsidP="000F7ED0">
            <w:pPr>
              <w:widowControl w:val="0"/>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 xml:space="preserve">План мероприятий по реализации Стратегии социально-экономического развития </w:t>
            </w:r>
            <w:proofErr w:type="spellStart"/>
            <w:r w:rsidRPr="00C61A21">
              <w:rPr>
                <w:rFonts w:ascii="Times New Roman" w:eastAsia="Times New Roman" w:hAnsi="Times New Roman" w:cs="Times New Roman"/>
                <w:sz w:val="24"/>
                <w:szCs w:val="24"/>
                <w:lang w:eastAsia="en-US"/>
              </w:rPr>
              <w:t>Россошанского</w:t>
            </w:r>
            <w:proofErr w:type="spellEnd"/>
            <w:r w:rsidRPr="00C61A21">
              <w:rPr>
                <w:rFonts w:ascii="Times New Roman" w:eastAsia="Times New Roman" w:hAnsi="Times New Roman" w:cs="Times New Roman"/>
                <w:sz w:val="24"/>
                <w:szCs w:val="24"/>
                <w:lang w:eastAsia="en-US"/>
              </w:rPr>
              <w:t xml:space="preserve"> муниципального района Воронежской области на период до 2035 года</w:t>
            </w:r>
          </w:p>
        </w:tc>
        <w:tc>
          <w:tcPr>
            <w:tcW w:w="889" w:type="pct"/>
            <w:shd w:val="clear" w:color="auto" w:fill="FFFFFF" w:themeFill="background1"/>
          </w:tcPr>
          <w:p w:rsidR="000F7ED0" w:rsidRPr="00C61A21" w:rsidRDefault="000F7ED0" w:rsidP="00D811A8">
            <w:pPr>
              <w:spacing w:after="0" w:line="240" w:lineRule="auto"/>
              <w:jc w:val="both"/>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 xml:space="preserve">Отдел муниципального хозяйства, строительства и транспорта администрации </w:t>
            </w:r>
          </w:p>
        </w:tc>
        <w:tc>
          <w:tcPr>
            <w:tcW w:w="984" w:type="pct"/>
            <w:shd w:val="clear" w:color="auto" w:fill="FFFFFF" w:themeFill="background1"/>
          </w:tcPr>
          <w:p w:rsidR="000F7ED0" w:rsidRPr="00C61A21" w:rsidRDefault="000F7ED0" w:rsidP="000F7ED0">
            <w:pPr>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 xml:space="preserve">Документ размещен в информационно-телекоммуникационной сети «Интернет» </w:t>
            </w:r>
          </w:p>
          <w:p w:rsidR="000F7ED0" w:rsidRPr="00C61A21" w:rsidRDefault="000F7ED0" w:rsidP="000F7ED0">
            <w:pPr>
              <w:spacing w:after="0" w:line="240" w:lineRule="auto"/>
              <w:jc w:val="center"/>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по адресу:</w:t>
            </w:r>
          </w:p>
          <w:p w:rsidR="000F7ED0" w:rsidRPr="00C61A21" w:rsidRDefault="000F7ED0" w:rsidP="000F7ED0">
            <w:pPr>
              <w:spacing w:after="0" w:line="240" w:lineRule="auto"/>
              <w:rPr>
                <w:rFonts w:ascii="Times New Roman" w:eastAsia="Times New Roman" w:hAnsi="Times New Roman" w:cs="Times New Roman"/>
                <w:sz w:val="24"/>
                <w:szCs w:val="24"/>
                <w:lang w:eastAsia="en-US"/>
              </w:rPr>
            </w:pPr>
            <w:r w:rsidRPr="00C61A21">
              <w:rPr>
                <w:rFonts w:ascii="Times New Roman" w:eastAsia="Times New Roman" w:hAnsi="Times New Roman" w:cs="Times New Roman"/>
                <w:sz w:val="24"/>
                <w:szCs w:val="24"/>
                <w:lang w:eastAsia="en-US"/>
              </w:rPr>
              <w:t>https://www.rossadm.ru/attachments/article/2012/Распоряжение.pdf</w:t>
            </w:r>
          </w:p>
        </w:tc>
      </w:tr>
    </w:tbl>
    <w:p w:rsidR="000F7ED0" w:rsidRPr="00C61A21" w:rsidRDefault="000F7ED0" w:rsidP="00872DA2">
      <w:pPr>
        <w:spacing w:after="0" w:line="240" w:lineRule="auto"/>
        <w:jc w:val="center"/>
        <w:rPr>
          <w:rFonts w:ascii="Times New Roman" w:eastAsia="Calibri" w:hAnsi="Times New Roman" w:cs="Times New Roman"/>
          <w:b/>
          <w:sz w:val="24"/>
          <w:szCs w:val="24"/>
          <w:lang w:eastAsia="en-US"/>
        </w:rPr>
      </w:pPr>
    </w:p>
    <w:p w:rsidR="00872DA2" w:rsidRPr="00C61A21" w:rsidRDefault="00872DA2" w:rsidP="00872DA2">
      <w:pPr>
        <w:spacing w:after="0" w:line="240" w:lineRule="auto"/>
        <w:jc w:val="center"/>
        <w:rPr>
          <w:rFonts w:ascii="Times New Roman" w:eastAsia="Calibri" w:hAnsi="Times New Roman" w:cs="Times New Roman"/>
          <w:b/>
          <w:sz w:val="24"/>
          <w:szCs w:val="24"/>
          <w:lang w:eastAsia="en-US"/>
        </w:rPr>
      </w:pPr>
    </w:p>
    <w:p w:rsidR="0013065C" w:rsidRPr="00C61A21" w:rsidRDefault="0013065C" w:rsidP="00872DA2">
      <w:pPr>
        <w:spacing w:after="0" w:line="240" w:lineRule="auto"/>
        <w:jc w:val="center"/>
        <w:rPr>
          <w:rFonts w:ascii="Times New Roman" w:eastAsia="Calibri" w:hAnsi="Times New Roman" w:cs="Times New Roman"/>
          <w:b/>
          <w:sz w:val="24"/>
          <w:szCs w:val="24"/>
          <w:lang w:eastAsia="en-US"/>
        </w:rPr>
      </w:pPr>
    </w:p>
    <w:p w:rsidR="00135293" w:rsidRPr="00C61A21" w:rsidRDefault="00135293" w:rsidP="00872DA2">
      <w:pPr>
        <w:spacing w:after="0" w:line="240" w:lineRule="auto"/>
        <w:jc w:val="center"/>
        <w:rPr>
          <w:rFonts w:ascii="Times New Roman" w:eastAsia="Calibri" w:hAnsi="Times New Roman" w:cs="Times New Roman"/>
          <w:b/>
          <w:sz w:val="24"/>
          <w:szCs w:val="24"/>
          <w:lang w:eastAsia="en-US"/>
        </w:rPr>
      </w:pPr>
    </w:p>
    <w:p w:rsidR="00135293" w:rsidRPr="00C61A21" w:rsidRDefault="00135293" w:rsidP="00872DA2">
      <w:pPr>
        <w:spacing w:after="0" w:line="240" w:lineRule="auto"/>
        <w:jc w:val="center"/>
        <w:rPr>
          <w:rFonts w:ascii="Times New Roman" w:eastAsia="Calibri" w:hAnsi="Times New Roman" w:cs="Times New Roman"/>
          <w:b/>
          <w:sz w:val="24"/>
          <w:szCs w:val="24"/>
          <w:lang w:eastAsia="en-US"/>
        </w:rPr>
      </w:pPr>
    </w:p>
    <w:p w:rsidR="00135293" w:rsidRPr="00C61A21" w:rsidRDefault="00135293" w:rsidP="00872DA2">
      <w:pPr>
        <w:spacing w:after="0" w:line="240" w:lineRule="auto"/>
        <w:jc w:val="center"/>
        <w:rPr>
          <w:rFonts w:ascii="Times New Roman" w:eastAsia="Calibri" w:hAnsi="Times New Roman" w:cs="Times New Roman"/>
          <w:b/>
          <w:sz w:val="24"/>
          <w:szCs w:val="24"/>
          <w:lang w:eastAsia="en-US"/>
        </w:rPr>
      </w:pPr>
    </w:p>
    <w:p w:rsidR="005F0BFE" w:rsidRPr="00C239CD" w:rsidRDefault="0013065C" w:rsidP="00135293">
      <w:pPr>
        <w:spacing w:after="0"/>
        <w:rPr>
          <w:rFonts w:ascii="Times New Roman" w:hAnsi="Times New Roman"/>
          <w:color w:val="FF0000"/>
          <w:sz w:val="28"/>
          <w:szCs w:val="24"/>
        </w:rPr>
      </w:pPr>
      <w:r w:rsidRPr="00C61A21">
        <w:rPr>
          <w:rFonts w:ascii="Times New Roman" w:hAnsi="Times New Roman" w:cs="Times New Roman"/>
          <w:color w:val="000000" w:themeColor="text1"/>
          <w:sz w:val="24"/>
          <w:szCs w:val="24"/>
        </w:rPr>
        <w:t>Руководитель аппарата</w:t>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5293">
        <w:rPr>
          <w:rFonts w:ascii="Times New Roman" w:hAnsi="Times New Roman" w:cs="Times New Roman"/>
          <w:color w:val="000000" w:themeColor="text1"/>
          <w:sz w:val="24"/>
          <w:szCs w:val="24"/>
        </w:rPr>
        <w:tab/>
      </w:r>
      <w:r w:rsidRPr="0013065C">
        <w:rPr>
          <w:rFonts w:ascii="Times New Roman" w:hAnsi="Times New Roman" w:cs="Times New Roman"/>
          <w:color w:val="000000" w:themeColor="text1"/>
          <w:sz w:val="24"/>
          <w:szCs w:val="24"/>
        </w:rPr>
        <w:t xml:space="preserve">          И. М. Марков</w:t>
      </w:r>
    </w:p>
    <w:sectPr w:rsidR="005F0BFE" w:rsidRPr="00C239CD" w:rsidSect="00E4343D">
      <w:headerReference w:type="default" r:id="rId8"/>
      <w:pgSz w:w="16838" w:h="11906" w:orient="landscape"/>
      <w:pgMar w:top="568" w:right="1103" w:bottom="567" w:left="130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7FF" w:rsidRDefault="00A727FF" w:rsidP="0035133E">
      <w:pPr>
        <w:spacing w:after="0" w:line="240" w:lineRule="auto"/>
      </w:pPr>
      <w:r>
        <w:separator/>
      </w:r>
    </w:p>
  </w:endnote>
  <w:endnote w:type="continuationSeparator" w:id="0">
    <w:p w:rsidR="00A727FF" w:rsidRDefault="00A727FF" w:rsidP="00351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PSMT">
    <w:altName w:val="MS Mincho"/>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7FF" w:rsidRDefault="00A727FF" w:rsidP="0035133E">
      <w:pPr>
        <w:spacing w:after="0" w:line="240" w:lineRule="auto"/>
      </w:pPr>
      <w:r>
        <w:separator/>
      </w:r>
    </w:p>
  </w:footnote>
  <w:footnote w:type="continuationSeparator" w:id="0">
    <w:p w:rsidR="00A727FF" w:rsidRDefault="00A727FF" w:rsidP="003513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21" w:rsidRDefault="00C61A21" w:rsidP="00D27E45">
    <w:pPr>
      <w:pStyle w:val="a4"/>
      <w:tabs>
        <w:tab w:val="center" w:pos="7285"/>
        <w:tab w:val="left" w:pos="12015"/>
      </w:tabs>
    </w:pPr>
    <w:r>
      <w:tab/>
    </w:r>
    <w:r>
      <w:tab/>
    </w:r>
    <w:sdt>
      <w:sdtPr>
        <w:id w:val="-1739786730"/>
        <w:docPartObj>
          <w:docPartGallery w:val="Page Numbers (Top of Page)"/>
          <w:docPartUnique/>
        </w:docPartObj>
      </w:sdtPr>
      <w:sdtEndPr/>
      <w:sdtContent>
        <w:r>
          <w:fldChar w:fldCharType="begin"/>
        </w:r>
        <w:r>
          <w:instrText xml:space="preserve"> PAGE   \* MERGEFORMAT </w:instrText>
        </w:r>
        <w:r>
          <w:fldChar w:fldCharType="separate"/>
        </w:r>
        <w:r w:rsidR="008703C6">
          <w:rPr>
            <w:noProof/>
          </w:rPr>
          <w:t>6</w:t>
        </w:r>
        <w:r>
          <w:rPr>
            <w:noProof/>
          </w:rPr>
          <w:fldChar w:fldCharType="end"/>
        </w:r>
      </w:sdtContent>
    </w:sdt>
    <w:r>
      <w:tab/>
    </w:r>
    <w:r>
      <w:tab/>
    </w:r>
  </w:p>
  <w:p w:rsidR="00C61A21" w:rsidRDefault="00C61A2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357"/>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B8B"/>
    <w:rsid w:val="00001F2D"/>
    <w:rsid w:val="00006795"/>
    <w:rsid w:val="00010E47"/>
    <w:rsid w:val="00011E3A"/>
    <w:rsid w:val="000125C7"/>
    <w:rsid w:val="00012C37"/>
    <w:rsid w:val="00012D4A"/>
    <w:rsid w:val="0001387B"/>
    <w:rsid w:val="00015273"/>
    <w:rsid w:val="00016C9B"/>
    <w:rsid w:val="0002058A"/>
    <w:rsid w:val="00021394"/>
    <w:rsid w:val="00021E81"/>
    <w:rsid w:val="00023C5D"/>
    <w:rsid w:val="00023D2B"/>
    <w:rsid w:val="000266E9"/>
    <w:rsid w:val="00030B20"/>
    <w:rsid w:val="00030F37"/>
    <w:rsid w:val="0003155A"/>
    <w:rsid w:val="000317FD"/>
    <w:rsid w:val="0003291F"/>
    <w:rsid w:val="000330DA"/>
    <w:rsid w:val="000359D8"/>
    <w:rsid w:val="000360F4"/>
    <w:rsid w:val="0003722B"/>
    <w:rsid w:val="00040861"/>
    <w:rsid w:val="00041D03"/>
    <w:rsid w:val="00044774"/>
    <w:rsid w:val="0004594A"/>
    <w:rsid w:val="0004791E"/>
    <w:rsid w:val="000508D0"/>
    <w:rsid w:val="00051F9E"/>
    <w:rsid w:val="00052E46"/>
    <w:rsid w:val="00055AF3"/>
    <w:rsid w:val="00057BD4"/>
    <w:rsid w:val="00062C45"/>
    <w:rsid w:val="00062FFB"/>
    <w:rsid w:val="00063A8B"/>
    <w:rsid w:val="00065346"/>
    <w:rsid w:val="0006585D"/>
    <w:rsid w:val="00067475"/>
    <w:rsid w:val="0006753F"/>
    <w:rsid w:val="00070832"/>
    <w:rsid w:val="00071922"/>
    <w:rsid w:val="00072352"/>
    <w:rsid w:val="00072B09"/>
    <w:rsid w:val="000738C1"/>
    <w:rsid w:val="00076371"/>
    <w:rsid w:val="0008030C"/>
    <w:rsid w:val="0008083B"/>
    <w:rsid w:val="00081793"/>
    <w:rsid w:val="0008319E"/>
    <w:rsid w:val="00083632"/>
    <w:rsid w:val="0008567E"/>
    <w:rsid w:val="000861A3"/>
    <w:rsid w:val="00086A52"/>
    <w:rsid w:val="000870D6"/>
    <w:rsid w:val="000903BD"/>
    <w:rsid w:val="000926DB"/>
    <w:rsid w:val="000937F7"/>
    <w:rsid w:val="000939D2"/>
    <w:rsid w:val="0009443C"/>
    <w:rsid w:val="00094498"/>
    <w:rsid w:val="00095F2D"/>
    <w:rsid w:val="000A1F19"/>
    <w:rsid w:val="000A2498"/>
    <w:rsid w:val="000A35BC"/>
    <w:rsid w:val="000A3C98"/>
    <w:rsid w:val="000A5AE7"/>
    <w:rsid w:val="000A6338"/>
    <w:rsid w:val="000A7CC9"/>
    <w:rsid w:val="000B1BDA"/>
    <w:rsid w:val="000B2234"/>
    <w:rsid w:val="000B2F97"/>
    <w:rsid w:val="000B34D0"/>
    <w:rsid w:val="000B3B44"/>
    <w:rsid w:val="000B6CBF"/>
    <w:rsid w:val="000B7A7A"/>
    <w:rsid w:val="000C06BA"/>
    <w:rsid w:val="000C243D"/>
    <w:rsid w:val="000C2974"/>
    <w:rsid w:val="000C2FA9"/>
    <w:rsid w:val="000C54A4"/>
    <w:rsid w:val="000C72BF"/>
    <w:rsid w:val="000D2F0F"/>
    <w:rsid w:val="000D3E9D"/>
    <w:rsid w:val="000D5418"/>
    <w:rsid w:val="000D6479"/>
    <w:rsid w:val="000E037C"/>
    <w:rsid w:val="000E40D4"/>
    <w:rsid w:val="000E4B80"/>
    <w:rsid w:val="000E67CE"/>
    <w:rsid w:val="000E6B5C"/>
    <w:rsid w:val="000E6DB7"/>
    <w:rsid w:val="000E6EFD"/>
    <w:rsid w:val="000F11F2"/>
    <w:rsid w:val="000F1FAF"/>
    <w:rsid w:val="000F3DB5"/>
    <w:rsid w:val="000F63FB"/>
    <w:rsid w:val="000F6D46"/>
    <w:rsid w:val="000F7144"/>
    <w:rsid w:val="000F7387"/>
    <w:rsid w:val="000F7ED0"/>
    <w:rsid w:val="001103E7"/>
    <w:rsid w:val="001108C3"/>
    <w:rsid w:val="001112D4"/>
    <w:rsid w:val="001116F3"/>
    <w:rsid w:val="001138E8"/>
    <w:rsid w:val="001138F0"/>
    <w:rsid w:val="00113CC9"/>
    <w:rsid w:val="00116052"/>
    <w:rsid w:val="00117188"/>
    <w:rsid w:val="001172C5"/>
    <w:rsid w:val="00117CF4"/>
    <w:rsid w:val="001206EE"/>
    <w:rsid w:val="00122051"/>
    <w:rsid w:val="0012302E"/>
    <w:rsid w:val="001231E2"/>
    <w:rsid w:val="00123AD3"/>
    <w:rsid w:val="00123C1C"/>
    <w:rsid w:val="00126AB7"/>
    <w:rsid w:val="0013065C"/>
    <w:rsid w:val="00131FFA"/>
    <w:rsid w:val="00134CE0"/>
    <w:rsid w:val="00135293"/>
    <w:rsid w:val="00135A5B"/>
    <w:rsid w:val="00140518"/>
    <w:rsid w:val="00140523"/>
    <w:rsid w:val="00140FDB"/>
    <w:rsid w:val="001411A9"/>
    <w:rsid w:val="00141BE8"/>
    <w:rsid w:val="00142567"/>
    <w:rsid w:val="00142578"/>
    <w:rsid w:val="00144C61"/>
    <w:rsid w:val="00146292"/>
    <w:rsid w:val="001468A6"/>
    <w:rsid w:val="001475D3"/>
    <w:rsid w:val="001513BC"/>
    <w:rsid w:val="001541A6"/>
    <w:rsid w:val="001555E4"/>
    <w:rsid w:val="00156841"/>
    <w:rsid w:val="00160519"/>
    <w:rsid w:val="001630A4"/>
    <w:rsid w:val="00164960"/>
    <w:rsid w:val="0016685E"/>
    <w:rsid w:val="00166F9B"/>
    <w:rsid w:val="001722CF"/>
    <w:rsid w:val="00173884"/>
    <w:rsid w:val="00173AD0"/>
    <w:rsid w:val="001745DA"/>
    <w:rsid w:val="00176351"/>
    <w:rsid w:val="00177165"/>
    <w:rsid w:val="00177697"/>
    <w:rsid w:val="00180B8F"/>
    <w:rsid w:val="00181FBB"/>
    <w:rsid w:val="001829B9"/>
    <w:rsid w:val="00183043"/>
    <w:rsid w:val="00183519"/>
    <w:rsid w:val="00184616"/>
    <w:rsid w:val="00184DB5"/>
    <w:rsid w:val="0019294A"/>
    <w:rsid w:val="00193463"/>
    <w:rsid w:val="001A0BEB"/>
    <w:rsid w:val="001A492E"/>
    <w:rsid w:val="001A5F3B"/>
    <w:rsid w:val="001B0B3B"/>
    <w:rsid w:val="001B0C03"/>
    <w:rsid w:val="001B0E8D"/>
    <w:rsid w:val="001B4C43"/>
    <w:rsid w:val="001B6DFF"/>
    <w:rsid w:val="001B705B"/>
    <w:rsid w:val="001C0664"/>
    <w:rsid w:val="001C60F4"/>
    <w:rsid w:val="001C686C"/>
    <w:rsid w:val="001D29F6"/>
    <w:rsid w:val="001D7006"/>
    <w:rsid w:val="001D766D"/>
    <w:rsid w:val="001D798E"/>
    <w:rsid w:val="001E0C93"/>
    <w:rsid w:val="001E27B2"/>
    <w:rsid w:val="001E2B50"/>
    <w:rsid w:val="001E3541"/>
    <w:rsid w:val="001E39C8"/>
    <w:rsid w:val="001E5437"/>
    <w:rsid w:val="001E599E"/>
    <w:rsid w:val="001E6896"/>
    <w:rsid w:val="001E78B3"/>
    <w:rsid w:val="001F1E4E"/>
    <w:rsid w:val="001F28F0"/>
    <w:rsid w:val="001F44D7"/>
    <w:rsid w:val="001F569C"/>
    <w:rsid w:val="001F5DB4"/>
    <w:rsid w:val="001F6BD5"/>
    <w:rsid w:val="001F70C9"/>
    <w:rsid w:val="002007B6"/>
    <w:rsid w:val="00201F5B"/>
    <w:rsid w:val="00206048"/>
    <w:rsid w:val="002077A5"/>
    <w:rsid w:val="00215BF7"/>
    <w:rsid w:val="002241D7"/>
    <w:rsid w:val="00224354"/>
    <w:rsid w:val="00230332"/>
    <w:rsid w:val="00230C06"/>
    <w:rsid w:val="00231543"/>
    <w:rsid w:val="00231969"/>
    <w:rsid w:val="00233DCB"/>
    <w:rsid w:val="00237DD1"/>
    <w:rsid w:val="00241783"/>
    <w:rsid w:val="0024620A"/>
    <w:rsid w:val="002465A3"/>
    <w:rsid w:val="00246A35"/>
    <w:rsid w:val="002512F4"/>
    <w:rsid w:val="00252F3C"/>
    <w:rsid w:val="002560CC"/>
    <w:rsid w:val="002616C9"/>
    <w:rsid w:val="002641BA"/>
    <w:rsid w:val="002641E0"/>
    <w:rsid w:val="00264AD4"/>
    <w:rsid w:val="00266CC4"/>
    <w:rsid w:val="00271313"/>
    <w:rsid w:val="00273A4A"/>
    <w:rsid w:val="00274243"/>
    <w:rsid w:val="00274AD8"/>
    <w:rsid w:val="0027522A"/>
    <w:rsid w:val="00275CC2"/>
    <w:rsid w:val="00284152"/>
    <w:rsid w:val="0028561F"/>
    <w:rsid w:val="00285FEB"/>
    <w:rsid w:val="002861DC"/>
    <w:rsid w:val="00287425"/>
    <w:rsid w:val="00290CEF"/>
    <w:rsid w:val="00291ACF"/>
    <w:rsid w:val="00291D19"/>
    <w:rsid w:val="00292379"/>
    <w:rsid w:val="00293E4D"/>
    <w:rsid w:val="002A04F8"/>
    <w:rsid w:val="002A28F1"/>
    <w:rsid w:val="002A31F2"/>
    <w:rsid w:val="002A3708"/>
    <w:rsid w:val="002A55A3"/>
    <w:rsid w:val="002A62B4"/>
    <w:rsid w:val="002A7286"/>
    <w:rsid w:val="002B2A46"/>
    <w:rsid w:val="002B2A69"/>
    <w:rsid w:val="002B3D82"/>
    <w:rsid w:val="002B5122"/>
    <w:rsid w:val="002B6325"/>
    <w:rsid w:val="002B7632"/>
    <w:rsid w:val="002C22EF"/>
    <w:rsid w:val="002C3BE0"/>
    <w:rsid w:val="002C6B8D"/>
    <w:rsid w:val="002D0128"/>
    <w:rsid w:val="002D01D8"/>
    <w:rsid w:val="002D05DA"/>
    <w:rsid w:val="002D1CD1"/>
    <w:rsid w:val="002D39D3"/>
    <w:rsid w:val="002E0851"/>
    <w:rsid w:val="002E148C"/>
    <w:rsid w:val="002E1553"/>
    <w:rsid w:val="002E1C92"/>
    <w:rsid w:val="002E56BF"/>
    <w:rsid w:val="002E57B2"/>
    <w:rsid w:val="002E5AD3"/>
    <w:rsid w:val="002E61B1"/>
    <w:rsid w:val="002E7F19"/>
    <w:rsid w:val="002F0C31"/>
    <w:rsid w:val="002F121C"/>
    <w:rsid w:val="002F3182"/>
    <w:rsid w:val="002F4CE5"/>
    <w:rsid w:val="002F5653"/>
    <w:rsid w:val="003018E9"/>
    <w:rsid w:val="00304EEC"/>
    <w:rsid w:val="003115B4"/>
    <w:rsid w:val="00311E2F"/>
    <w:rsid w:val="003123C2"/>
    <w:rsid w:val="003140CF"/>
    <w:rsid w:val="00314EE7"/>
    <w:rsid w:val="0031524E"/>
    <w:rsid w:val="00315800"/>
    <w:rsid w:val="00315C39"/>
    <w:rsid w:val="00317C1C"/>
    <w:rsid w:val="003222BB"/>
    <w:rsid w:val="0032322C"/>
    <w:rsid w:val="00324068"/>
    <w:rsid w:val="00325767"/>
    <w:rsid w:val="00325D60"/>
    <w:rsid w:val="0033065B"/>
    <w:rsid w:val="0033097B"/>
    <w:rsid w:val="00330C5F"/>
    <w:rsid w:val="00330E8C"/>
    <w:rsid w:val="003311D5"/>
    <w:rsid w:val="00332934"/>
    <w:rsid w:val="0033400A"/>
    <w:rsid w:val="00334B17"/>
    <w:rsid w:val="00334D10"/>
    <w:rsid w:val="00336E51"/>
    <w:rsid w:val="003431E3"/>
    <w:rsid w:val="003434B5"/>
    <w:rsid w:val="003435E9"/>
    <w:rsid w:val="0034382E"/>
    <w:rsid w:val="00344935"/>
    <w:rsid w:val="00344F16"/>
    <w:rsid w:val="00344FFD"/>
    <w:rsid w:val="00346DB6"/>
    <w:rsid w:val="00350E9F"/>
    <w:rsid w:val="0035133E"/>
    <w:rsid w:val="00352517"/>
    <w:rsid w:val="003540EF"/>
    <w:rsid w:val="00354704"/>
    <w:rsid w:val="00355E97"/>
    <w:rsid w:val="00355F8F"/>
    <w:rsid w:val="00360061"/>
    <w:rsid w:val="0036098D"/>
    <w:rsid w:val="00360A4C"/>
    <w:rsid w:val="00361A39"/>
    <w:rsid w:val="003632C1"/>
    <w:rsid w:val="00364ACC"/>
    <w:rsid w:val="00364FAF"/>
    <w:rsid w:val="00365E54"/>
    <w:rsid w:val="00367D65"/>
    <w:rsid w:val="00371171"/>
    <w:rsid w:val="003727C3"/>
    <w:rsid w:val="00374AAC"/>
    <w:rsid w:val="00377EC3"/>
    <w:rsid w:val="00381485"/>
    <w:rsid w:val="00381F19"/>
    <w:rsid w:val="0038295E"/>
    <w:rsid w:val="00382CD0"/>
    <w:rsid w:val="00383249"/>
    <w:rsid w:val="003839CB"/>
    <w:rsid w:val="003849C9"/>
    <w:rsid w:val="003860F2"/>
    <w:rsid w:val="00391796"/>
    <w:rsid w:val="00392016"/>
    <w:rsid w:val="003930EA"/>
    <w:rsid w:val="0039376A"/>
    <w:rsid w:val="003938F7"/>
    <w:rsid w:val="0039396E"/>
    <w:rsid w:val="003948B7"/>
    <w:rsid w:val="0039539D"/>
    <w:rsid w:val="00397334"/>
    <w:rsid w:val="003A44D1"/>
    <w:rsid w:val="003A5C74"/>
    <w:rsid w:val="003A633E"/>
    <w:rsid w:val="003A7F62"/>
    <w:rsid w:val="003B0A1B"/>
    <w:rsid w:val="003B6AF6"/>
    <w:rsid w:val="003C1A14"/>
    <w:rsid w:val="003C3D56"/>
    <w:rsid w:val="003C437B"/>
    <w:rsid w:val="003C4BC0"/>
    <w:rsid w:val="003C5192"/>
    <w:rsid w:val="003D2595"/>
    <w:rsid w:val="003D2BE6"/>
    <w:rsid w:val="003D6CC5"/>
    <w:rsid w:val="003E04BD"/>
    <w:rsid w:val="003E2D9C"/>
    <w:rsid w:val="003E6007"/>
    <w:rsid w:val="003F18F6"/>
    <w:rsid w:val="003F589E"/>
    <w:rsid w:val="003F5AA9"/>
    <w:rsid w:val="003F6520"/>
    <w:rsid w:val="003F7F4A"/>
    <w:rsid w:val="004006E5"/>
    <w:rsid w:val="00401365"/>
    <w:rsid w:val="00406F27"/>
    <w:rsid w:val="00407248"/>
    <w:rsid w:val="00407BAD"/>
    <w:rsid w:val="004135D8"/>
    <w:rsid w:val="004148E6"/>
    <w:rsid w:val="00415588"/>
    <w:rsid w:val="00415D42"/>
    <w:rsid w:val="0041603A"/>
    <w:rsid w:val="004165FA"/>
    <w:rsid w:val="0041749F"/>
    <w:rsid w:val="0042159F"/>
    <w:rsid w:val="00421CB2"/>
    <w:rsid w:val="00425826"/>
    <w:rsid w:val="004278F2"/>
    <w:rsid w:val="00431E7D"/>
    <w:rsid w:val="00436B2A"/>
    <w:rsid w:val="00437C70"/>
    <w:rsid w:val="0044099A"/>
    <w:rsid w:val="00440CFF"/>
    <w:rsid w:val="00441DF0"/>
    <w:rsid w:val="00443094"/>
    <w:rsid w:val="004443EA"/>
    <w:rsid w:val="00444845"/>
    <w:rsid w:val="004452C6"/>
    <w:rsid w:val="00446DC3"/>
    <w:rsid w:val="00450596"/>
    <w:rsid w:val="00450B2D"/>
    <w:rsid w:val="00460121"/>
    <w:rsid w:val="0046014B"/>
    <w:rsid w:val="0046144F"/>
    <w:rsid w:val="0046461F"/>
    <w:rsid w:val="00464A17"/>
    <w:rsid w:val="00470C2A"/>
    <w:rsid w:val="004729BD"/>
    <w:rsid w:val="00472FF9"/>
    <w:rsid w:val="00474399"/>
    <w:rsid w:val="00474B1E"/>
    <w:rsid w:val="00474D49"/>
    <w:rsid w:val="00475090"/>
    <w:rsid w:val="00475249"/>
    <w:rsid w:val="00476C1C"/>
    <w:rsid w:val="00480419"/>
    <w:rsid w:val="004811D5"/>
    <w:rsid w:val="0048288C"/>
    <w:rsid w:val="00484A97"/>
    <w:rsid w:val="0048528E"/>
    <w:rsid w:val="00487B52"/>
    <w:rsid w:val="00491CAD"/>
    <w:rsid w:val="004951B7"/>
    <w:rsid w:val="004952C0"/>
    <w:rsid w:val="0049602D"/>
    <w:rsid w:val="00496F9A"/>
    <w:rsid w:val="004A0A9E"/>
    <w:rsid w:val="004A39AD"/>
    <w:rsid w:val="004A4E0A"/>
    <w:rsid w:val="004A6202"/>
    <w:rsid w:val="004A7CEE"/>
    <w:rsid w:val="004B5A68"/>
    <w:rsid w:val="004B629C"/>
    <w:rsid w:val="004B641E"/>
    <w:rsid w:val="004C035D"/>
    <w:rsid w:val="004C18D9"/>
    <w:rsid w:val="004C2E51"/>
    <w:rsid w:val="004C443D"/>
    <w:rsid w:val="004C640D"/>
    <w:rsid w:val="004C6D3B"/>
    <w:rsid w:val="004C75BE"/>
    <w:rsid w:val="004C76BB"/>
    <w:rsid w:val="004C7EE5"/>
    <w:rsid w:val="004D1219"/>
    <w:rsid w:val="004D1852"/>
    <w:rsid w:val="004D6687"/>
    <w:rsid w:val="004E17D3"/>
    <w:rsid w:val="004E219F"/>
    <w:rsid w:val="004E26BF"/>
    <w:rsid w:val="004E2BCB"/>
    <w:rsid w:val="004E3BBC"/>
    <w:rsid w:val="004E5629"/>
    <w:rsid w:val="004E6AA2"/>
    <w:rsid w:val="004E7929"/>
    <w:rsid w:val="004F134F"/>
    <w:rsid w:val="004F2D85"/>
    <w:rsid w:val="004F39FB"/>
    <w:rsid w:val="004F3EBA"/>
    <w:rsid w:val="004F43C6"/>
    <w:rsid w:val="004F79F3"/>
    <w:rsid w:val="00501039"/>
    <w:rsid w:val="005015BE"/>
    <w:rsid w:val="00502220"/>
    <w:rsid w:val="00504CEC"/>
    <w:rsid w:val="005065D4"/>
    <w:rsid w:val="00507E5F"/>
    <w:rsid w:val="00514C93"/>
    <w:rsid w:val="0051559B"/>
    <w:rsid w:val="0051574D"/>
    <w:rsid w:val="00515E9A"/>
    <w:rsid w:val="00516798"/>
    <w:rsid w:val="00516DB9"/>
    <w:rsid w:val="00520883"/>
    <w:rsid w:val="00521545"/>
    <w:rsid w:val="00522AC0"/>
    <w:rsid w:val="00524BAA"/>
    <w:rsid w:val="00526D1E"/>
    <w:rsid w:val="00532A57"/>
    <w:rsid w:val="00533EEF"/>
    <w:rsid w:val="00540A65"/>
    <w:rsid w:val="00540B3E"/>
    <w:rsid w:val="005411DE"/>
    <w:rsid w:val="005416F9"/>
    <w:rsid w:val="00541DC6"/>
    <w:rsid w:val="00541E60"/>
    <w:rsid w:val="00544A37"/>
    <w:rsid w:val="00546724"/>
    <w:rsid w:val="005473E4"/>
    <w:rsid w:val="005500EE"/>
    <w:rsid w:val="00552EB4"/>
    <w:rsid w:val="00553191"/>
    <w:rsid w:val="005535CE"/>
    <w:rsid w:val="0055373B"/>
    <w:rsid w:val="005540D5"/>
    <w:rsid w:val="005542C1"/>
    <w:rsid w:val="0055493D"/>
    <w:rsid w:val="00555346"/>
    <w:rsid w:val="0055544B"/>
    <w:rsid w:val="00560053"/>
    <w:rsid w:val="00560E25"/>
    <w:rsid w:val="00564B9D"/>
    <w:rsid w:val="00564F7E"/>
    <w:rsid w:val="0056596C"/>
    <w:rsid w:val="0056617A"/>
    <w:rsid w:val="005663A0"/>
    <w:rsid w:val="00572C27"/>
    <w:rsid w:val="00575D4A"/>
    <w:rsid w:val="00577568"/>
    <w:rsid w:val="00577F46"/>
    <w:rsid w:val="00581070"/>
    <w:rsid w:val="00581984"/>
    <w:rsid w:val="00581A44"/>
    <w:rsid w:val="00581F32"/>
    <w:rsid w:val="005834B9"/>
    <w:rsid w:val="00592296"/>
    <w:rsid w:val="0059549E"/>
    <w:rsid w:val="005954F0"/>
    <w:rsid w:val="00597946"/>
    <w:rsid w:val="005A0DB2"/>
    <w:rsid w:val="005A1EA9"/>
    <w:rsid w:val="005A283A"/>
    <w:rsid w:val="005A40D7"/>
    <w:rsid w:val="005A42C7"/>
    <w:rsid w:val="005A6EE5"/>
    <w:rsid w:val="005B027E"/>
    <w:rsid w:val="005B04A8"/>
    <w:rsid w:val="005B0E64"/>
    <w:rsid w:val="005B1168"/>
    <w:rsid w:val="005B5BD6"/>
    <w:rsid w:val="005B733C"/>
    <w:rsid w:val="005C07C1"/>
    <w:rsid w:val="005C5664"/>
    <w:rsid w:val="005C6625"/>
    <w:rsid w:val="005C72AA"/>
    <w:rsid w:val="005D1214"/>
    <w:rsid w:val="005D6C30"/>
    <w:rsid w:val="005D6DD8"/>
    <w:rsid w:val="005D6FC1"/>
    <w:rsid w:val="005E3169"/>
    <w:rsid w:val="005E3E62"/>
    <w:rsid w:val="005E4763"/>
    <w:rsid w:val="005E4DE5"/>
    <w:rsid w:val="005E66CB"/>
    <w:rsid w:val="005E6BB3"/>
    <w:rsid w:val="005F0BFE"/>
    <w:rsid w:val="005F18F5"/>
    <w:rsid w:val="005F2DEC"/>
    <w:rsid w:val="005F37CC"/>
    <w:rsid w:val="005F3A53"/>
    <w:rsid w:val="005F69C0"/>
    <w:rsid w:val="005F7D6E"/>
    <w:rsid w:val="006005C9"/>
    <w:rsid w:val="00600965"/>
    <w:rsid w:val="00601EB4"/>
    <w:rsid w:val="00602F85"/>
    <w:rsid w:val="00603CE1"/>
    <w:rsid w:val="006055DD"/>
    <w:rsid w:val="00606159"/>
    <w:rsid w:val="00606348"/>
    <w:rsid w:val="0060699F"/>
    <w:rsid w:val="00607D67"/>
    <w:rsid w:val="006108A3"/>
    <w:rsid w:val="00610D65"/>
    <w:rsid w:val="00613A65"/>
    <w:rsid w:val="006155BE"/>
    <w:rsid w:val="00617739"/>
    <w:rsid w:val="006178EA"/>
    <w:rsid w:val="00622E07"/>
    <w:rsid w:val="00624ACF"/>
    <w:rsid w:val="0062677C"/>
    <w:rsid w:val="00630420"/>
    <w:rsid w:val="00632606"/>
    <w:rsid w:val="00632B15"/>
    <w:rsid w:val="006355FA"/>
    <w:rsid w:val="00635D30"/>
    <w:rsid w:val="0064229F"/>
    <w:rsid w:val="0064291C"/>
    <w:rsid w:val="00642947"/>
    <w:rsid w:val="0064590D"/>
    <w:rsid w:val="00646329"/>
    <w:rsid w:val="00650071"/>
    <w:rsid w:val="00650689"/>
    <w:rsid w:val="00650E60"/>
    <w:rsid w:val="00652B31"/>
    <w:rsid w:val="00653351"/>
    <w:rsid w:val="00654AEC"/>
    <w:rsid w:val="00655007"/>
    <w:rsid w:val="006608F6"/>
    <w:rsid w:val="00662889"/>
    <w:rsid w:val="0066422B"/>
    <w:rsid w:val="00664632"/>
    <w:rsid w:val="00666D02"/>
    <w:rsid w:val="00666EE9"/>
    <w:rsid w:val="00670F11"/>
    <w:rsid w:val="006743FF"/>
    <w:rsid w:val="006748F7"/>
    <w:rsid w:val="006766A5"/>
    <w:rsid w:val="0067712F"/>
    <w:rsid w:val="0068247A"/>
    <w:rsid w:val="006831AA"/>
    <w:rsid w:val="00684B3F"/>
    <w:rsid w:val="006917DA"/>
    <w:rsid w:val="00692650"/>
    <w:rsid w:val="00693483"/>
    <w:rsid w:val="00695C8F"/>
    <w:rsid w:val="00697D42"/>
    <w:rsid w:val="00697D74"/>
    <w:rsid w:val="006A04AA"/>
    <w:rsid w:val="006A093F"/>
    <w:rsid w:val="006A139E"/>
    <w:rsid w:val="006A249C"/>
    <w:rsid w:val="006A3613"/>
    <w:rsid w:val="006A4388"/>
    <w:rsid w:val="006A51C6"/>
    <w:rsid w:val="006A5442"/>
    <w:rsid w:val="006A7C56"/>
    <w:rsid w:val="006B2052"/>
    <w:rsid w:val="006B3547"/>
    <w:rsid w:val="006C2597"/>
    <w:rsid w:val="006C39FC"/>
    <w:rsid w:val="006C5529"/>
    <w:rsid w:val="006C72A5"/>
    <w:rsid w:val="006D036C"/>
    <w:rsid w:val="006D1038"/>
    <w:rsid w:val="006D317A"/>
    <w:rsid w:val="006D4CBF"/>
    <w:rsid w:val="006D4D08"/>
    <w:rsid w:val="006D5AFA"/>
    <w:rsid w:val="006D6E18"/>
    <w:rsid w:val="006D6F85"/>
    <w:rsid w:val="006E0084"/>
    <w:rsid w:val="006E018A"/>
    <w:rsid w:val="006E0DC2"/>
    <w:rsid w:val="006E1AB7"/>
    <w:rsid w:val="006E7B83"/>
    <w:rsid w:val="006F084E"/>
    <w:rsid w:val="006F0FFE"/>
    <w:rsid w:val="006F1644"/>
    <w:rsid w:val="006F2022"/>
    <w:rsid w:val="006F2296"/>
    <w:rsid w:val="006F41B3"/>
    <w:rsid w:val="006F52BF"/>
    <w:rsid w:val="006F5C71"/>
    <w:rsid w:val="006F71E9"/>
    <w:rsid w:val="006F7503"/>
    <w:rsid w:val="006F7ED6"/>
    <w:rsid w:val="007023B2"/>
    <w:rsid w:val="00702D18"/>
    <w:rsid w:val="0070413C"/>
    <w:rsid w:val="00707BA5"/>
    <w:rsid w:val="00707D92"/>
    <w:rsid w:val="00710094"/>
    <w:rsid w:val="00713C44"/>
    <w:rsid w:val="00715F3A"/>
    <w:rsid w:val="00717215"/>
    <w:rsid w:val="0072011C"/>
    <w:rsid w:val="00721981"/>
    <w:rsid w:val="007229FC"/>
    <w:rsid w:val="00722D38"/>
    <w:rsid w:val="00723225"/>
    <w:rsid w:val="007235A4"/>
    <w:rsid w:val="00725752"/>
    <w:rsid w:val="00734426"/>
    <w:rsid w:val="00734523"/>
    <w:rsid w:val="0073583C"/>
    <w:rsid w:val="00740842"/>
    <w:rsid w:val="00740CAB"/>
    <w:rsid w:val="00741453"/>
    <w:rsid w:val="00741EE8"/>
    <w:rsid w:val="00743513"/>
    <w:rsid w:val="00745C1C"/>
    <w:rsid w:val="00750EFF"/>
    <w:rsid w:val="00751A92"/>
    <w:rsid w:val="007546B6"/>
    <w:rsid w:val="00757DAC"/>
    <w:rsid w:val="007603DC"/>
    <w:rsid w:val="007612A7"/>
    <w:rsid w:val="00761579"/>
    <w:rsid w:val="0076239B"/>
    <w:rsid w:val="00771627"/>
    <w:rsid w:val="00772E96"/>
    <w:rsid w:val="00773447"/>
    <w:rsid w:val="00776EF9"/>
    <w:rsid w:val="007772E5"/>
    <w:rsid w:val="0078268F"/>
    <w:rsid w:val="007829C2"/>
    <w:rsid w:val="00782A05"/>
    <w:rsid w:val="00782C65"/>
    <w:rsid w:val="007830D8"/>
    <w:rsid w:val="00784AEA"/>
    <w:rsid w:val="0078666D"/>
    <w:rsid w:val="0079063B"/>
    <w:rsid w:val="007942AE"/>
    <w:rsid w:val="00795074"/>
    <w:rsid w:val="00795E86"/>
    <w:rsid w:val="00797A5F"/>
    <w:rsid w:val="007A2C6B"/>
    <w:rsid w:val="007A2C8D"/>
    <w:rsid w:val="007A3034"/>
    <w:rsid w:val="007A317E"/>
    <w:rsid w:val="007A44B7"/>
    <w:rsid w:val="007B0044"/>
    <w:rsid w:val="007B1515"/>
    <w:rsid w:val="007B2474"/>
    <w:rsid w:val="007B2A18"/>
    <w:rsid w:val="007B36CB"/>
    <w:rsid w:val="007B46EC"/>
    <w:rsid w:val="007B4876"/>
    <w:rsid w:val="007B5A29"/>
    <w:rsid w:val="007B60B4"/>
    <w:rsid w:val="007B7098"/>
    <w:rsid w:val="007C18A0"/>
    <w:rsid w:val="007C2226"/>
    <w:rsid w:val="007C3ABC"/>
    <w:rsid w:val="007C4DDA"/>
    <w:rsid w:val="007C5FB4"/>
    <w:rsid w:val="007C6E8D"/>
    <w:rsid w:val="007D16FD"/>
    <w:rsid w:val="007D264C"/>
    <w:rsid w:val="007D3071"/>
    <w:rsid w:val="007E10E2"/>
    <w:rsid w:val="007E243D"/>
    <w:rsid w:val="007F18E3"/>
    <w:rsid w:val="007F2FCA"/>
    <w:rsid w:val="007F3BB7"/>
    <w:rsid w:val="007F6C61"/>
    <w:rsid w:val="007F70BA"/>
    <w:rsid w:val="00800382"/>
    <w:rsid w:val="00802096"/>
    <w:rsid w:val="00802179"/>
    <w:rsid w:val="00802523"/>
    <w:rsid w:val="00810654"/>
    <w:rsid w:val="00812500"/>
    <w:rsid w:val="008126AB"/>
    <w:rsid w:val="00813F2F"/>
    <w:rsid w:val="00814B2B"/>
    <w:rsid w:val="0081506E"/>
    <w:rsid w:val="008165AE"/>
    <w:rsid w:val="008174E3"/>
    <w:rsid w:val="0082194E"/>
    <w:rsid w:val="00823D12"/>
    <w:rsid w:val="00825011"/>
    <w:rsid w:val="00826C28"/>
    <w:rsid w:val="00827F29"/>
    <w:rsid w:val="00830409"/>
    <w:rsid w:val="008307C4"/>
    <w:rsid w:val="00830C47"/>
    <w:rsid w:val="0083285B"/>
    <w:rsid w:val="00840840"/>
    <w:rsid w:val="00842C4B"/>
    <w:rsid w:val="008437BC"/>
    <w:rsid w:val="00843E5E"/>
    <w:rsid w:val="008459EA"/>
    <w:rsid w:val="008474F4"/>
    <w:rsid w:val="008475EF"/>
    <w:rsid w:val="00850D28"/>
    <w:rsid w:val="00850E03"/>
    <w:rsid w:val="00852375"/>
    <w:rsid w:val="008542B1"/>
    <w:rsid w:val="00854EB4"/>
    <w:rsid w:val="00862106"/>
    <w:rsid w:val="00863709"/>
    <w:rsid w:val="00864B2C"/>
    <w:rsid w:val="00864FB0"/>
    <w:rsid w:val="008654DE"/>
    <w:rsid w:val="0087021C"/>
    <w:rsid w:val="0087030B"/>
    <w:rsid w:val="008703C6"/>
    <w:rsid w:val="00872DA2"/>
    <w:rsid w:val="00876CE8"/>
    <w:rsid w:val="008807CB"/>
    <w:rsid w:val="00881B18"/>
    <w:rsid w:val="00884C9A"/>
    <w:rsid w:val="00884D2A"/>
    <w:rsid w:val="00886C1E"/>
    <w:rsid w:val="00890151"/>
    <w:rsid w:val="00891B23"/>
    <w:rsid w:val="0089430F"/>
    <w:rsid w:val="00894743"/>
    <w:rsid w:val="00894FB8"/>
    <w:rsid w:val="00896138"/>
    <w:rsid w:val="008A040F"/>
    <w:rsid w:val="008A05A4"/>
    <w:rsid w:val="008A132D"/>
    <w:rsid w:val="008A1712"/>
    <w:rsid w:val="008A2EA6"/>
    <w:rsid w:val="008A3006"/>
    <w:rsid w:val="008A4606"/>
    <w:rsid w:val="008A5C20"/>
    <w:rsid w:val="008A63F5"/>
    <w:rsid w:val="008B102C"/>
    <w:rsid w:val="008B1111"/>
    <w:rsid w:val="008B1754"/>
    <w:rsid w:val="008B5C47"/>
    <w:rsid w:val="008B6A17"/>
    <w:rsid w:val="008C20B9"/>
    <w:rsid w:val="008C2A1D"/>
    <w:rsid w:val="008C595F"/>
    <w:rsid w:val="008C6B85"/>
    <w:rsid w:val="008D2791"/>
    <w:rsid w:val="008D2D33"/>
    <w:rsid w:val="008D2DAD"/>
    <w:rsid w:val="008D2F22"/>
    <w:rsid w:val="008D44CA"/>
    <w:rsid w:val="008D4788"/>
    <w:rsid w:val="008E056F"/>
    <w:rsid w:val="008E3F6E"/>
    <w:rsid w:val="008E60A5"/>
    <w:rsid w:val="008F5110"/>
    <w:rsid w:val="008F560F"/>
    <w:rsid w:val="009000DA"/>
    <w:rsid w:val="0090074E"/>
    <w:rsid w:val="009025DE"/>
    <w:rsid w:val="00902CF2"/>
    <w:rsid w:val="00903462"/>
    <w:rsid w:val="009051C2"/>
    <w:rsid w:val="00906118"/>
    <w:rsid w:val="00906174"/>
    <w:rsid w:val="00907BA8"/>
    <w:rsid w:val="00910DCB"/>
    <w:rsid w:val="009112D9"/>
    <w:rsid w:val="00911D57"/>
    <w:rsid w:val="00914261"/>
    <w:rsid w:val="009151DB"/>
    <w:rsid w:val="00915A40"/>
    <w:rsid w:val="009211F6"/>
    <w:rsid w:val="009216FE"/>
    <w:rsid w:val="0092269F"/>
    <w:rsid w:val="009238A1"/>
    <w:rsid w:val="00923B37"/>
    <w:rsid w:val="00923E93"/>
    <w:rsid w:val="0092453F"/>
    <w:rsid w:val="009254B4"/>
    <w:rsid w:val="00933F23"/>
    <w:rsid w:val="00934D57"/>
    <w:rsid w:val="00935A1E"/>
    <w:rsid w:val="009365D8"/>
    <w:rsid w:val="00940ADB"/>
    <w:rsid w:val="00941300"/>
    <w:rsid w:val="009433FB"/>
    <w:rsid w:val="00945D94"/>
    <w:rsid w:val="009465EC"/>
    <w:rsid w:val="00947DA9"/>
    <w:rsid w:val="00947FA2"/>
    <w:rsid w:val="00951D29"/>
    <w:rsid w:val="009568E9"/>
    <w:rsid w:val="00960D76"/>
    <w:rsid w:val="00963DEC"/>
    <w:rsid w:val="009642C9"/>
    <w:rsid w:val="00964804"/>
    <w:rsid w:val="00967E36"/>
    <w:rsid w:val="00971AAD"/>
    <w:rsid w:val="00971EF8"/>
    <w:rsid w:val="009754C4"/>
    <w:rsid w:val="00975FBF"/>
    <w:rsid w:val="00980D26"/>
    <w:rsid w:val="0098109B"/>
    <w:rsid w:val="00982934"/>
    <w:rsid w:val="00983CB8"/>
    <w:rsid w:val="00986DFB"/>
    <w:rsid w:val="00991C14"/>
    <w:rsid w:val="00995161"/>
    <w:rsid w:val="009956F3"/>
    <w:rsid w:val="0099611E"/>
    <w:rsid w:val="00996633"/>
    <w:rsid w:val="009A1FEB"/>
    <w:rsid w:val="009A2A57"/>
    <w:rsid w:val="009A2C23"/>
    <w:rsid w:val="009A5BD6"/>
    <w:rsid w:val="009A61D6"/>
    <w:rsid w:val="009A7AB6"/>
    <w:rsid w:val="009B05BD"/>
    <w:rsid w:val="009B3325"/>
    <w:rsid w:val="009B3650"/>
    <w:rsid w:val="009B3A8B"/>
    <w:rsid w:val="009B5382"/>
    <w:rsid w:val="009B5BF3"/>
    <w:rsid w:val="009B770C"/>
    <w:rsid w:val="009C373E"/>
    <w:rsid w:val="009C50C2"/>
    <w:rsid w:val="009C5D69"/>
    <w:rsid w:val="009D081E"/>
    <w:rsid w:val="009D1797"/>
    <w:rsid w:val="009D2CAD"/>
    <w:rsid w:val="009D5A8E"/>
    <w:rsid w:val="009D62DA"/>
    <w:rsid w:val="009D7AE6"/>
    <w:rsid w:val="009E3B4C"/>
    <w:rsid w:val="009E4221"/>
    <w:rsid w:val="009E42FE"/>
    <w:rsid w:val="009E59D0"/>
    <w:rsid w:val="009E6139"/>
    <w:rsid w:val="009E6F1F"/>
    <w:rsid w:val="009E6F40"/>
    <w:rsid w:val="009F151A"/>
    <w:rsid w:val="009F3EA1"/>
    <w:rsid w:val="009F4308"/>
    <w:rsid w:val="009F4FFF"/>
    <w:rsid w:val="009F6D02"/>
    <w:rsid w:val="009F76BF"/>
    <w:rsid w:val="00A00130"/>
    <w:rsid w:val="00A002CD"/>
    <w:rsid w:val="00A007EF"/>
    <w:rsid w:val="00A015CF"/>
    <w:rsid w:val="00A01979"/>
    <w:rsid w:val="00A03782"/>
    <w:rsid w:val="00A04C6E"/>
    <w:rsid w:val="00A0636A"/>
    <w:rsid w:val="00A064D8"/>
    <w:rsid w:val="00A10B14"/>
    <w:rsid w:val="00A10EA2"/>
    <w:rsid w:val="00A11FA9"/>
    <w:rsid w:val="00A14147"/>
    <w:rsid w:val="00A15FFD"/>
    <w:rsid w:val="00A21BC1"/>
    <w:rsid w:val="00A22615"/>
    <w:rsid w:val="00A23EAB"/>
    <w:rsid w:val="00A245E3"/>
    <w:rsid w:val="00A25503"/>
    <w:rsid w:val="00A2583E"/>
    <w:rsid w:val="00A261D9"/>
    <w:rsid w:val="00A270C0"/>
    <w:rsid w:val="00A30041"/>
    <w:rsid w:val="00A31E5F"/>
    <w:rsid w:val="00A31F9D"/>
    <w:rsid w:val="00A32876"/>
    <w:rsid w:val="00A33439"/>
    <w:rsid w:val="00A3404F"/>
    <w:rsid w:val="00A3410B"/>
    <w:rsid w:val="00A34352"/>
    <w:rsid w:val="00A353CA"/>
    <w:rsid w:val="00A35DAA"/>
    <w:rsid w:val="00A500EA"/>
    <w:rsid w:val="00A5023F"/>
    <w:rsid w:val="00A506D1"/>
    <w:rsid w:val="00A509FE"/>
    <w:rsid w:val="00A52AA1"/>
    <w:rsid w:val="00A5378A"/>
    <w:rsid w:val="00A5567A"/>
    <w:rsid w:val="00A55E28"/>
    <w:rsid w:val="00A562B1"/>
    <w:rsid w:val="00A57174"/>
    <w:rsid w:val="00A60680"/>
    <w:rsid w:val="00A644A3"/>
    <w:rsid w:val="00A66526"/>
    <w:rsid w:val="00A66A6D"/>
    <w:rsid w:val="00A677F2"/>
    <w:rsid w:val="00A706A9"/>
    <w:rsid w:val="00A727FF"/>
    <w:rsid w:val="00A73BEA"/>
    <w:rsid w:val="00A74BDB"/>
    <w:rsid w:val="00A76ADD"/>
    <w:rsid w:val="00A76EF2"/>
    <w:rsid w:val="00A867F4"/>
    <w:rsid w:val="00A86E03"/>
    <w:rsid w:val="00A901AD"/>
    <w:rsid w:val="00A926A0"/>
    <w:rsid w:val="00A9505C"/>
    <w:rsid w:val="00A96E6E"/>
    <w:rsid w:val="00AA1614"/>
    <w:rsid w:val="00AA1755"/>
    <w:rsid w:val="00AA446E"/>
    <w:rsid w:val="00AA701B"/>
    <w:rsid w:val="00AA755E"/>
    <w:rsid w:val="00AB189B"/>
    <w:rsid w:val="00AB2E70"/>
    <w:rsid w:val="00AB6A8C"/>
    <w:rsid w:val="00AB71EE"/>
    <w:rsid w:val="00AB7586"/>
    <w:rsid w:val="00AB775A"/>
    <w:rsid w:val="00AB7B94"/>
    <w:rsid w:val="00AC1B9D"/>
    <w:rsid w:val="00AC5EE7"/>
    <w:rsid w:val="00AC5EFF"/>
    <w:rsid w:val="00AC6DC8"/>
    <w:rsid w:val="00AC7442"/>
    <w:rsid w:val="00AC762A"/>
    <w:rsid w:val="00AD1991"/>
    <w:rsid w:val="00AD278A"/>
    <w:rsid w:val="00AD2E6D"/>
    <w:rsid w:val="00AD44FD"/>
    <w:rsid w:val="00AD4632"/>
    <w:rsid w:val="00AD56DF"/>
    <w:rsid w:val="00AD5A37"/>
    <w:rsid w:val="00AD66B4"/>
    <w:rsid w:val="00AD6D81"/>
    <w:rsid w:val="00AE085B"/>
    <w:rsid w:val="00AE3F62"/>
    <w:rsid w:val="00AE5F3B"/>
    <w:rsid w:val="00AE7925"/>
    <w:rsid w:val="00AF0A63"/>
    <w:rsid w:val="00AF24C0"/>
    <w:rsid w:val="00AF4C92"/>
    <w:rsid w:val="00AF6B31"/>
    <w:rsid w:val="00B00736"/>
    <w:rsid w:val="00B00CE1"/>
    <w:rsid w:val="00B01458"/>
    <w:rsid w:val="00B016C1"/>
    <w:rsid w:val="00B01B60"/>
    <w:rsid w:val="00B04AA9"/>
    <w:rsid w:val="00B05DAC"/>
    <w:rsid w:val="00B070E3"/>
    <w:rsid w:val="00B07BA5"/>
    <w:rsid w:val="00B10030"/>
    <w:rsid w:val="00B11094"/>
    <w:rsid w:val="00B1364D"/>
    <w:rsid w:val="00B138B5"/>
    <w:rsid w:val="00B14512"/>
    <w:rsid w:val="00B1652C"/>
    <w:rsid w:val="00B202DF"/>
    <w:rsid w:val="00B203AD"/>
    <w:rsid w:val="00B24EBF"/>
    <w:rsid w:val="00B26B5E"/>
    <w:rsid w:val="00B26E9F"/>
    <w:rsid w:val="00B27269"/>
    <w:rsid w:val="00B27DF4"/>
    <w:rsid w:val="00B30679"/>
    <w:rsid w:val="00B327EC"/>
    <w:rsid w:val="00B33E0E"/>
    <w:rsid w:val="00B3404A"/>
    <w:rsid w:val="00B34CD2"/>
    <w:rsid w:val="00B368BD"/>
    <w:rsid w:val="00B3770C"/>
    <w:rsid w:val="00B404DF"/>
    <w:rsid w:val="00B40A7E"/>
    <w:rsid w:val="00B42EF8"/>
    <w:rsid w:val="00B42F85"/>
    <w:rsid w:val="00B4332D"/>
    <w:rsid w:val="00B45AB3"/>
    <w:rsid w:val="00B461EF"/>
    <w:rsid w:val="00B479A3"/>
    <w:rsid w:val="00B47F40"/>
    <w:rsid w:val="00B53D51"/>
    <w:rsid w:val="00B56F45"/>
    <w:rsid w:val="00B60B65"/>
    <w:rsid w:val="00B60E9A"/>
    <w:rsid w:val="00B61822"/>
    <w:rsid w:val="00B648DA"/>
    <w:rsid w:val="00B65AC5"/>
    <w:rsid w:val="00B65B16"/>
    <w:rsid w:val="00B65F05"/>
    <w:rsid w:val="00B662B1"/>
    <w:rsid w:val="00B66B7A"/>
    <w:rsid w:val="00B70280"/>
    <w:rsid w:val="00B717F2"/>
    <w:rsid w:val="00B72F3D"/>
    <w:rsid w:val="00B776E5"/>
    <w:rsid w:val="00B77E87"/>
    <w:rsid w:val="00B80FA6"/>
    <w:rsid w:val="00B8112A"/>
    <w:rsid w:val="00B85413"/>
    <w:rsid w:val="00B86B5A"/>
    <w:rsid w:val="00B9034E"/>
    <w:rsid w:val="00B93EAB"/>
    <w:rsid w:val="00B944F5"/>
    <w:rsid w:val="00B957FA"/>
    <w:rsid w:val="00B964D9"/>
    <w:rsid w:val="00B96A38"/>
    <w:rsid w:val="00B96D2F"/>
    <w:rsid w:val="00BA0117"/>
    <w:rsid w:val="00BA3815"/>
    <w:rsid w:val="00BA385F"/>
    <w:rsid w:val="00BA3DB7"/>
    <w:rsid w:val="00BA6EC5"/>
    <w:rsid w:val="00BA799B"/>
    <w:rsid w:val="00BB1169"/>
    <w:rsid w:val="00BB3D54"/>
    <w:rsid w:val="00BB4769"/>
    <w:rsid w:val="00BB476B"/>
    <w:rsid w:val="00BB7672"/>
    <w:rsid w:val="00BB7A29"/>
    <w:rsid w:val="00BC2C7C"/>
    <w:rsid w:val="00BC4006"/>
    <w:rsid w:val="00BC431C"/>
    <w:rsid w:val="00BC4832"/>
    <w:rsid w:val="00BC5488"/>
    <w:rsid w:val="00BC686C"/>
    <w:rsid w:val="00BC7525"/>
    <w:rsid w:val="00BD335C"/>
    <w:rsid w:val="00BD3D59"/>
    <w:rsid w:val="00BD4995"/>
    <w:rsid w:val="00BD5768"/>
    <w:rsid w:val="00BD6422"/>
    <w:rsid w:val="00BD6908"/>
    <w:rsid w:val="00BE18E8"/>
    <w:rsid w:val="00BE3EC2"/>
    <w:rsid w:val="00BE4C36"/>
    <w:rsid w:val="00BE5F8F"/>
    <w:rsid w:val="00BE6634"/>
    <w:rsid w:val="00BE6B0C"/>
    <w:rsid w:val="00BF1DE4"/>
    <w:rsid w:val="00BF20CD"/>
    <w:rsid w:val="00BF2697"/>
    <w:rsid w:val="00BF45C9"/>
    <w:rsid w:val="00BF6E94"/>
    <w:rsid w:val="00C047DC"/>
    <w:rsid w:val="00C04EDB"/>
    <w:rsid w:val="00C05ACE"/>
    <w:rsid w:val="00C069CA"/>
    <w:rsid w:val="00C07A33"/>
    <w:rsid w:val="00C11D8E"/>
    <w:rsid w:val="00C13313"/>
    <w:rsid w:val="00C16781"/>
    <w:rsid w:val="00C2239E"/>
    <w:rsid w:val="00C23036"/>
    <w:rsid w:val="00C239CD"/>
    <w:rsid w:val="00C260D5"/>
    <w:rsid w:val="00C26131"/>
    <w:rsid w:val="00C27B68"/>
    <w:rsid w:val="00C31177"/>
    <w:rsid w:val="00C333ED"/>
    <w:rsid w:val="00C35AEC"/>
    <w:rsid w:val="00C35EA0"/>
    <w:rsid w:val="00C3639F"/>
    <w:rsid w:val="00C40BC9"/>
    <w:rsid w:val="00C41D83"/>
    <w:rsid w:val="00C43767"/>
    <w:rsid w:val="00C45938"/>
    <w:rsid w:val="00C47A13"/>
    <w:rsid w:val="00C500E5"/>
    <w:rsid w:val="00C51E22"/>
    <w:rsid w:val="00C52F0B"/>
    <w:rsid w:val="00C550BB"/>
    <w:rsid w:val="00C55EB4"/>
    <w:rsid w:val="00C61368"/>
    <w:rsid w:val="00C617D4"/>
    <w:rsid w:val="00C618BA"/>
    <w:rsid w:val="00C61A21"/>
    <w:rsid w:val="00C63474"/>
    <w:rsid w:val="00C6603B"/>
    <w:rsid w:val="00C67888"/>
    <w:rsid w:val="00C701C9"/>
    <w:rsid w:val="00C70626"/>
    <w:rsid w:val="00C70CB2"/>
    <w:rsid w:val="00C71835"/>
    <w:rsid w:val="00C76CA7"/>
    <w:rsid w:val="00C7748D"/>
    <w:rsid w:val="00C77685"/>
    <w:rsid w:val="00C81900"/>
    <w:rsid w:val="00C90512"/>
    <w:rsid w:val="00C90A6D"/>
    <w:rsid w:val="00C90C96"/>
    <w:rsid w:val="00C91917"/>
    <w:rsid w:val="00C91EC1"/>
    <w:rsid w:val="00C91F3A"/>
    <w:rsid w:val="00C93684"/>
    <w:rsid w:val="00C94C88"/>
    <w:rsid w:val="00C9502F"/>
    <w:rsid w:val="00C95039"/>
    <w:rsid w:val="00C954B3"/>
    <w:rsid w:val="00C95646"/>
    <w:rsid w:val="00C96F51"/>
    <w:rsid w:val="00CA107B"/>
    <w:rsid w:val="00CA4B83"/>
    <w:rsid w:val="00CA52B3"/>
    <w:rsid w:val="00CA638A"/>
    <w:rsid w:val="00CA70CE"/>
    <w:rsid w:val="00CB3433"/>
    <w:rsid w:val="00CB4E6B"/>
    <w:rsid w:val="00CB658B"/>
    <w:rsid w:val="00CB7141"/>
    <w:rsid w:val="00CC00DC"/>
    <w:rsid w:val="00CC0164"/>
    <w:rsid w:val="00CC3491"/>
    <w:rsid w:val="00CC6341"/>
    <w:rsid w:val="00CC7561"/>
    <w:rsid w:val="00CD083E"/>
    <w:rsid w:val="00CD0F7C"/>
    <w:rsid w:val="00CD2B90"/>
    <w:rsid w:val="00CD4FAA"/>
    <w:rsid w:val="00CD5ED9"/>
    <w:rsid w:val="00CD6A8D"/>
    <w:rsid w:val="00CD7CD4"/>
    <w:rsid w:val="00CE0509"/>
    <w:rsid w:val="00CE13FF"/>
    <w:rsid w:val="00CE1C6A"/>
    <w:rsid w:val="00CE1E84"/>
    <w:rsid w:val="00CE2727"/>
    <w:rsid w:val="00CE37C7"/>
    <w:rsid w:val="00CE46D7"/>
    <w:rsid w:val="00CE4DF2"/>
    <w:rsid w:val="00CE7FB3"/>
    <w:rsid w:val="00CF2AFE"/>
    <w:rsid w:val="00CF45A4"/>
    <w:rsid w:val="00CF4730"/>
    <w:rsid w:val="00CF54CD"/>
    <w:rsid w:val="00CF5931"/>
    <w:rsid w:val="00CF76DA"/>
    <w:rsid w:val="00D00361"/>
    <w:rsid w:val="00D007AC"/>
    <w:rsid w:val="00D00D75"/>
    <w:rsid w:val="00D01236"/>
    <w:rsid w:val="00D0420C"/>
    <w:rsid w:val="00D05E17"/>
    <w:rsid w:val="00D0601F"/>
    <w:rsid w:val="00D108B9"/>
    <w:rsid w:val="00D12C8C"/>
    <w:rsid w:val="00D13260"/>
    <w:rsid w:val="00D13DDE"/>
    <w:rsid w:val="00D14E9E"/>
    <w:rsid w:val="00D15B88"/>
    <w:rsid w:val="00D15F78"/>
    <w:rsid w:val="00D173F4"/>
    <w:rsid w:val="00D226AF"/>
    <w:rsid w:val="00D25595"/>
    <w:rsid w:val="00D258E0"/>
    <w:rsid w:val="00D260D2"/>
    <w:rsid w:val="00D270E3"/>
    <w:rsid w:val="00D27E45"/>
    <w:rsid w:val="00D33797"/>
    <w:rsid w:val="00D353B6"/>
    <w:rsid w:val="00D35BDC"/>
    <w:rsid w:val="00D35E5F"/>
    <w:rsid w:val="00D35EF1"/>
    <w:rsid w:val="00D40E39"/>
    <w:rsid w:val="00D40EEA"/>
    <w:rsid w:val="00D4166F"/>
    <w:rsid w:val="00D41768"/>
    <w:rsid w:val="00D42462"/>
    <w:rsid w:val="00D431C1"/>
    <w:rsid w:val="00D43412"/>
    <w:rsid w:val="00D4490F"/>
    <w:rsid w:val="00D449BA"/>
    <w:rsid w:val="00D44F2E"/>
    <w:rsid w:val="00D4680C"/>
    <w:rsid w:val="00D47C4E"/>
    <w:rsid w:val="00D54FD9"/>
    <w:rsid w:val="00D56C4A"/>
    <w:rsid w:val="00D5766B"/>
    <w:rsid w:val="00D60AA6"/>
    <w:rsid w:val="00D612FD"/>
    <w:rsid w:val="00D64AD8"/>
    <w:rsid w:val="00D64D1D"/>
    <w:rsid w:val="00D70788"/>
    <w:rsid w:val="00D7649D"/>
    <w:rsid w:val="00D76697"/>
    <w:rsid w:val="00D768D8"/>
    <w:rsid w:val="00D76DD2"/>
    <w:rsid w:val="00D77ED7"/>
    <w:rsid w:val="00D80F98"/>
    <w:rsid w:val="00D811A8"/>
    <w:rsid w:val="00D818FF"/>
    <w:rsid w:val="00D81F0C"/>
    <w:rsid w:val="00D827EA"/>
    <w:rsid w:val="00D86106"/>
    <w:rsid w:val="00D8722D"/>
    <w:rsid w:val="00D92B6D"/>
    <w:rsid w:val="00D92CD6"/>
    <w:rsid w:val="00D92DDC"/>
    <w:rsid w:val="00D96B8B"/>
    <w:rsid w:val="00D97F65"/>
    <w:rsid w:val="00DA3F39"/>
    <w:rsid w:val="00DA4FA9"/>
    <w:rsid w:val="00DA6222"/>
    <w:rsid w:val="00DA71B8"/>
    <w:rsid w:val="00DA7F6E"/>
    <w:rsid w:val="00DB077F"/>
    <w:rsid w:val="00DB106A"/>
    <w:rsid w:val="00DB1585"/>
    <w:rsid w:val="00DB2F01"/>
    <w:rsid w:val="00DB5051"/>
    <w:rsid w:val="00DB71CF"/>
    <w:rsid w:val="00DC1D76"/>
    <w:rsid w:val="00DD0705"/>
    <w:rsid w:val="00DD14CC"/>
    <w:rsid w:val="00DD15E3"/>
    <w:rsid w:val="00DD1A5F"/>
    <w:rsid w:val="00DD2839"/>
    <w:rsid w:val="00DD359F"/>
    <w:rsid w:val="00DE1004"/>
    <w:rsid w:val="00DE1CB6"/>
    <w:rsid w:val="00DE546B"/>
    <w:rsid w:val="00DF1A5F"/>
    <w:rsid w:val="00DF22D5"/>
    <w:rsid w:val="00DF2405"/>
    <w:rsid w:val="00DF2ABA"/>
    <w:rsid w:val="00DF2C1B"/>
    <w:rsid w:val="00DF2FE3"/>
    <w:rsid w:val="00DF31F8"/>
    <w:rsid w:val="00DF3422"/>
    <w:rsid w:val="00DF49AF"/>
    <w:rsid w:val="00DF4C02"/>
    <w:rsid w:val="00DF7A41"/>
    <w:rsid w:val="00DF7DCF"/>
    <w:rsid w:val="00E002C0"/>
    <w:rsid w:val="00E00FDF"/>
    <w:rsid w:val="00E03231"/>
    <w:rsid w:val="00E03875"/>
    <w:rsid w:val="00E03AA2"/>
    <w:rsid w:val="00E03CF2"/>
    <w:rsid w:val="00E04366"/>
    <w:rsid w:val="00E057B8"/>
    <w:rsid w:val="00E058B4"/>
    <w:rsid w:val="00E05B76"/>
    <w:rsid w:val="00E06C15"/>
    <w:rsid w:val="00E07F47"/>
    <w:rsid w:val="00E10498"/>
    <w:rsid w:val="00E10AB3"/>
    <w:rsid w:val="00E12725"/>
    <w:rsid w:val="00E137F7"/>
    <w:rsid w:val="00E13FA0"/>
    <w:rsid w:val="00E14630"/>
    <w:rsid w:val="00E155B9"/>
    <w:rsid w:val="00E1742D"/>
    <w:rsid w:val="00E220D7"/>
    <w:rsid w:val="00E231F5"/>
    <w:rsid w:val="00E25863"/>
    <w:rsid w:val="00E32855"/>
    <w:rsid w:val="00E32C48"/>
    <w:rsid w:val="00E33BF9"/>
    <w:rsid w:val="00E35864"/>
    <w:rsid w:val="00E36435"/>
    <w:rsid w:val="00E3767A"/>
    <w:rsid w:val="00E411B0"/>
    <w:rsid w:val="00E41DF6"/>
    <w:rsid w:val="00E428F0"/>
    <w:rsid w:val="00E42F53"/>
    <w:rsid w:val="00E4343D"/>
    <w:rsid w:val="00E437B4"/>
    <w:rsid w:val="00E45B81"/>
    <w:rsid w:val="00E47CB1"/>
    <w:rsid w:val="00E52C68"/>
    <w:rsid w:val="00E554D7"/>
    <w:rsid w:val="00E56786"/>
    <w:rsid w:val="00E60766"/>
    <w:rsid w:val="00E6264F"/>
    <w:rsid w:val="00E6294A"/>
    <w:rsid w:val="00E70278"/>
    <w:rsid w:val="00E70F9D"/>
    <w:rsid w:val="00E7220F"/>
    <w:rsid w:val="00E72B3C"/>
    <w:rsid w:val="00E7406E"/>
    <w:rsid w:val="00E7607E"/>
    <w:rsid w:val="00E7706C"/>
    <w:rsid w:val="00E7754D"/>
    <w:rsid w:val="00E80894"/>
    <w:rsid w:val="00E814B1"/>
    <w:rsid w:val="00E81694"/>
    <w:rsid w:val="00E82A03"/>
    <w:rsid w:val="00E83AF3"/>
    <w:rsid w:val="00E8449F"/>
    <w:rsid w:val="00E8532A"/>
    <w:rsid w:val="00E8663F"/>
    <w:rsid w:val="00E87405"/>
    <w:rsid w:val="00E90D1D"/>
    <w:rsid w:val="00E92F3C"/>
    <w:rsid w:val="00E94479"/>
    <w:rsid w:val="00EA030E"/>
    <w:rsid w:val="00EA0471"/>
    <w:rsid w:val="00EA2CB5"/>
    <w:rsid w:val="00EA39B2"/>
    <w:rsid w:val="00EA43F8"/>
    <w:rsid w:val="00EA4925"/>
    <w:rsid w:val="00EA4CDC"/>
    <w:rsid w:val="00EA4ED7"/>
    <w:rsid w:val="00EA73BC"/>
    <w:rsid w:val="00EB0584"/>
    <w:rsid w:val="00EB0650"/>
    <w:rsid w:val="00EB6153"/>
    <w:rsid w:val="00EB6D5D"/>
    <w:rsid w:val="00EB6FA1"/>
    <w:rsid w:val="00EB6FE0"/>
    <w:rsid w:val="00EC0DB4"/>
    <w:rsid w:val="00EC1C83"/>
    <w:rsid w:val="00EC4562"/>
    <w:rsid w:val="00EC7796"/>
    <w:rsid w:val="00EC7B33"/>
    <w:rsid w:val="00EC7E32"/>
    <w:rsid w:val="00ED0D60"/>
    <w:rsid w:val="00ED3EA1"/>
    <w:rsid w:val="00ED42D8"/>
    <w:rsid w:val="00ED6126"/>
    <w:rsid w:val="00EE1751"/>
    <w:rsid w:val="00EE1E3D"/>
    <w:rsid w:val="00EE1FA3"/>
    <w:rsid w:val="00EE2D4B"/>
    <w:rsid w:val="00EE2D8A"/>
    <w:rsid w:val="00EE30AA"/>
    <w:rsid w:val="00EE32BE"/>
    <w:rsid w:val="00EE3428"/>
    <w:rsid w:val="00EE3B56"/>
    <w:rsid w:val="00EE623E"/>
    <w:rsid w:val="00EE63F4"/>
    <w:rsid w:val="00EF2C5E"/>
    <w:rsid w:val="00EF36A7"/>
    <w:rsid w:val="00EF3FF4"/>
    <w:rsid w:val="00EF6564"/>
    <w:rsid w:val="00EF7219"/>
    <w:rsid w:val="00EF7C90"/>
    <w:rsid w:val="00F0007C"/>
    <w:rsid w:val="00F00CF8"/>
    <w:rsid w:val="00F01116"/>
    <w:rsid w:val="00F011CD"/>
    <w:rsid w:val="00F021A2"/>
    <w:rsid w:val="00F0413B"/>
    <w:rsid w:val="00F063A4"/>
    <w:rsid w:val="00F06DE3"/>
    <w:rsid w:val="00F0774D"/>
    <w:rsid w:val="00F119D3"/>
    <w:rsid w:val="00F13578"/>
    <w:rsid w:val="00F13F54"/>
    <w:rsid w:val="00F15742"/>
    <w:rsid w:val="00F20C32"/>
    <w:rsid w:val="00F23C54"/>
    <w:rsid w:val="00F24613"/>
    <w:rsid w:val="00F25179"/>
    <w:rsid w:val="00F270FF"/>
    <w:rsid w:val="00F27517"/>
    <w:rsid w:val="00F27C38"/>
    <w:rsid w:val="00F3022F"/>
    <w:rsid w:val="00F30B10"/>
    <w:rsid w:val="00F31423"/>
    <w:rsid w:val="00F33B1D"/>
    <w:rsid w:val="00F33FD3"/>
    <w:rsid w:val="00F3526A"/>
    <w:rsid w:val="00F412AB"/>
    <w:rsid w:val="00F423C8"/>
    <w:rsid w:val="00F42F0A"/>
    <w:rsid w:val="00F44C82"/>
    <w:rsid w:val="00F471B3"/>
    <w:rsid w:val="00F50310"/>
    <w:rsid w:val="00F52346"/>
    <w:rsid w:val="00F55A00"/>
    <w:rsid w:val="00F61E68"/>
    <w:rsid w:val="00F636CE"/>
    <w:rsid w:val="00F644AC"/>
    <w:rsid w:val="00F67985"/>
    <w:rsid w:val="00F7071A"/>
    <w:rsid w:val="00F712F4"/>
    <w:rsid w:val="00F71824"/>
    <w:rsid w:val="00F72A20"/>
    <w:rsid w:val="00F76B70"/>
    <w:rsid w:val="00F77FFB"/>
    <w:rsid w:val="00F808E7"/>
    <w:rsid w:val="00F84C34"/>
    <w:rsid w:val="00F85FC3"/>
    <w:rsid w:val="00F868BC"/>
    <w:rsid w:val="00F873CC"/>
    <w:rsid w:val="00F91773"/>
    <w:rsid w:val="00F9271C"/>
    <w:rsid w:val="00F9317E"/>
    <w:rsid w:val="00F94FFD"/>
    <w:rsid w:val="00F95197"/>
    <w:rsid w:val="00F97502"/>
    <w:rsid w:val="00FA0F72"/>
    <w:rsid w:val="00FA1083"/>
    <w:rsid w:val="00FA135F"/>
    <w:rsid w:val="00FA15CF"/>
    <w:rsid w:val="00FA24F3"/>
    <w:rsid w:val="00FA2B48"/>
    <w:rsid w:val="00FA2E95"/>
    <w:rsid w:val="00FA3BE2"/>
    <w:rsid w:val="00FA41E0"/>
    <w:rsid w:val="00FA4BE2"/>
    <w:rsid w:val="00FA56AA"/>
    <w:rsid w:val="00FA75AF"/>
    <w:rsid w:val="00FA7D58"/>
    <w:rsid w:val="00FA7DFB"/>
    <w:rsid w:val="00FB0791"/>
    <w:rsid w:val="00FB1A3C"/>
    <w:rsid w:val="00FB2203"/>
    <w:rsid w:val="00FB2715"/>
    <w:rsid w:val="00FB2C61"/>
    <w:rsid w:val="00FB2FAE"/>
    <w:rsid w:val="00FB3145"/>
    <w:rsid w:val="00FB4025"/>
    <w:rsid w:val="00FB454B"/>
    <w:rsid w:val="00FB45D0"/>
    <w:rsid w:val="00FB629A"/>
    <w:rsid w:val="00FB6AB0"/>
    <w:rsid w:val="00FB6FA0"/>
    <w:rsid w:val="00FC042C"/>
    <w:rsid w:val="00FC4D2A"/>
    <w:rsid w:val="00FC517D"/>
    <w:rsid w:val="00FC5D4E"/>
    <w:rsid w:val="00FC75F0"/>
    <w:rsid w:val="00FD036B"/>
    <w:rsid w:val="00FD049D"/>
    <w:rsid w:val="00FD072F"/>
    <w:rsid w:val="00FD0DD9"/>
    <w:rsid w:val="00FD1C6A"/>
    <w:rsid w:val="00FD3CB8"/>
    <w:rsid w:val="00FD3EE9"/>
    <w:rsid w:val="00FD528D"/>
    <w:rsid w:val="00FE07A7"/>
    <w:rsid w:val="00FE181C"/>
    <w:rsid w:val="00FE1BAF"/>
    <w:rsid w:val="00FE2AC8"/>
    <w:rsid w:val="00FE3873"/>
    <w:rsid w:val="00FE3B1F"/>
    <w:rsid w:val="00FE5D99"/>
    <w:rsid w:val="00FF0C34"/>
    <w:rsid w:val="00FF1552"/>
    <w:rsid w:val="00FF4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179BB"/>
  <w15:docId w15:val="{DB779075-9038-4E5F-B90D-BDEE90642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96B8B"/>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link w:val="ConsPlusNormal"/>
    <w:rsid w:val="00D96B8B"/>
    <w:rPr>
      <w:rFonts w:ascii="Calibri" w:eastAsia="Times New Roman" w:hAnsi="Calibri" w:cs="Calibri"/>
      <w:szCs w:val="20"/>
    </w:rPr>
  </w:style>
  <w:style w:type="character" w:customStyle="1" w:styleId="a3">
    <w:name w:val="Верхний колонтитул Знак"/>
    <w:basedOn w:val="a0"/>
    <w:link w:val="a4"/>
    <w:uiPriority w:val="99"/>
    <w:rsid w:val="00D96B8B"/>
  </w:style>
  <w:style w:type="paragraph" w:styleId="a4">
    <w:name w:val="header"/>
    <w:basedOn w:val="a"/>
    <w:link w:val="a3"/>
    <w:uiPriority w:val="99"/>
    <w:unhideWhenUsed/>
    <w:rsid w:val="00D96B8B"/>
    <w:pPr>
      <w:tabs>
        <w:tab w:val="center" w:pos="4677"/>
        <w:tab w:val="right" w:pos="9355"/>
      </w:tabs>
      <w:spacing w:after="0" w:line="240" w:lineRule="auto"/>
    </w:pPr>
  </w:style>
  <w:style w:type="character" w:customStyle="1" w:styleId="a5">
    <w:name w:val="Нижний колонтитул Знак"/>
    <w:basedOn w:val="a0"/>
    <w:link w:val="a6"/>
    <w:uiPriority w:val="99"/>
    <w:rsid w:val="00D96B8B"/>
  </w:style>
  <w:style w:type="paragraph" w:styleId="a6">
    <w:name w:val="footer"/>
    <w:basedOn w:val="a"/>
    <w:link w:val="a5"/>
    <w:uiPriority w:val="99"/>
    <w:unhideWhenUsed/>
    <w:rsid w:val="00D96B8B"/>
    <w:pPr>
      <w:tabs>
        <w:tab w:val="center" w:pos="4677"/>
        <w:tab w:val="right" w:pos="9355"/>
      </w:tabs>
      <w:spacing w:after="0" w:line="240" w:lineRule="auto"/>
    </w:pPr>
  </w:style>
  <w:style w:type="paragraph" w:styleId="a7">
    <w:name w:val="Normal (Web)"/>
    <w:aliases w:val="Обычный (веб) Знак1,Обычный (веб) Знак Знак,Обычный (веб) Знак1 Знак Знак,Обычный (веб) Знак Знак Знак Знак Знак,Обычный (веб) Знак,Обычный (веб) Знак1 Знак,Обычный (веб) Знак Знак Знак,Обычный (Web),Обычный (Web)1"/>
    <w:basedOn w:val="a"/>
    <w:link w:val="2"/>
    <w:uiPriority w:val="99"/>
    <w:unhideWhenUsed/>
    <w:qFormat/>
    <w:rsid w:val="00D96B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Обычный (веб) Знак2"/>
    <w:aliases w:val="Обычный (веб) Знак1 Знак1,Обычный (веб) Знак Знак Знак1,Обычный (веб) Знак1 Знак Знак Знак,Обычный (веб) Знак Знак Знак Знак Знак Знак,Обычный (веб) Знак Знак1,Обычный (веб) Знак1 Знак Знак1,Обычный (веб) Знак Знак Знак Знак"/>
    <w:link w:val="a7"/>
    <w:uiPriority w:val="99"/>
    <w:rsid w:val="00D96B8B"/>
    <w:rPr>
      <w:rFonts w:ascii="Times New Roman" w:eastAsia="Times New Roman" w:hAnsi="Times New Roman" w:cs="Times New Roman"/>
      <w:sz w:val="24"/>
      <w:szCs w:val="24"/>
    </w:rPr>
  </w:style>
  <w:style w:type="paragraph" w:styleId="a8">
    <w:name w:val="No Spacing"/>
    <w:aliases w:val="Стратегия"/>
    <w:link w:val="a9"/>
    <w:uiPriority w:val="1"/>
    <w:qFormat/>
    <w:rsid w:val="00D96B8B"/>
    <w:pPr>
      <w:spacing w:after="0" w:line="240" w:lineRule="auto"/>
    </w:pPr>
    <w:rPr>
      <w:rFonts w:ascii="Calibri" w:eastAsia="Times New Roman" w:hAnsi="Calibri" w:cs="Times New Roman"/>
    </w:rPr>
  </w:style>
  <w:style w:type="character" w:customStyle="1" w:styleId="a9">
    <w:name w:val="Без интервала Знак"/>
    <w:aliases w:val="Стратегия Знак"/>
    <w:link w:val="a8"/>
    <w:uiPriority w:val="1"/>
    <w:locked/>
    <w:rsid w:val="00D96B8B"/>
    <w:rPr>
      <w:rFonts w:ascii="Calibri" w:eastAsia="Times New Roman" w:hAnsi="Calibri" w:cs="Times New Roman"/>
    </w:rPr>
  </w:style>
  <w:style w:type="paragraph" w:styleId="aa">
    <w:name w:val="List Paragraph"/>
    <w:basedOn w:val="a"/>
    <w:uiPriority w:val="34"/>
    <w:qFormat/>
    <w:rsid w:val="00D96B8B"/>
    <w:pPr>
      <w:spacing w:after="0" w:line="360" w:lineRule="auto"/>
      <w:ind w:left="720" w:firstLine="709"/>
    </w:pPr>
    <w:rPr>
      <w:rFonts w:ascii="Times New Roman" w:eastAsia="Times New Roman" w:hAnsi="Times New Roman" w:cs="Calibri"/>
      <w:sz w:val="28"/>
      <w:lang w:eastAsia="en-US"/>
    </w:rPr>
  </w:style>
  <w:style w:type="character" w:customStyle="1" w:styleId="apple-converted-space">
    <w:name w:val="apple-converted-space"/>
    <w:basedOn w:val="a0"/>
    <w:rsid w:val="00F0413B"/>
  </w:style>
  <w:style w:type="character" w:styleId="ab">
    <w:name w:val="Emphasis"/>
    <w:basedOn w:val="a0"/>
    <w:uiPriority w:val="20"/>
    <w:qFormat/>
    <w:rsid w:val="00F0413B"/>
    <w:rPr>
      <w:i/>
      <w:iCs/>
    </w:rPr>
  </w:style>
  <w:style w:type="character" w:styleId="ac">
    <w:name w:val="footnote reference"/>
    <w:aliases w:val="Знак сноски-FN"/>
    <w:uiPriority w:val="99"/>
    <w:semiHidden/>
    <w:rsid w:val="0035133E"/>
    <w:rPr>
      <w:vertAlign w:val="superscript"/>
    </w:rPr>
  </w:style>
  <w:style w:type="paragraph" w:customStyle="1" w:styleId="Default">
    <w:name w:val="Default"/>
    <w:rsid w:val="0083285B"/>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Hyperlink"/>
    <w:basedOn w:val="a0"/>
    <w:uiPriority w:val="99"/>
    <w:rsid w:val="00843E5E"/>
    <w:rPr>
      <w:color w:val="0000FF"/>
      <w:u w:val="single"/>
    </w:rPr>
  </w:style>
  <w:style w:type="table" w:styleId="ae">
    <w:name w:val="Table Grid"/>
    <w:basedOn w:val="a1"/>
    <w:uiPriority w:val="59"/>
    <w:rsid w:val="00496F9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
    <w:name w:val="Unresolved Mention"/>
    <w:basedOn w:val="a0"/>
    <w:uiPriority w:val="99"/>
    <w:semiHidden/>
    <w:unhideWhenUsed/>
    <w:rsid w:val="007023B2"/>
    <w:rPr>
      <w:color w:val="605E5C"/>
      <w:shd w:val="clear" w:color="auto" w:fill="E1DFDD"/>
    </w:rPr>
  </w:style>
  <w:style w:type="character" w:styleId="af">
    <w:name w:val="FollowedHyperlink"/>
    <w:basedOn w:val="a0"/>
    <w:uiPriority w:val="99"/>
    <w:semiHidden/>
    <w:unhideWhenUsed/>
    <w:rsid w:val="001541A6"/>
    <w:rPr>
      <w:color w:val="800080" w:themeColor="followedHyperlink"/>
      <w:u w:val="single"/>
    </w:rPr>
  </w:style>
  <w:style w:type="paragraph" w:styleId="af0">
    <w:name w:val="Balloon Text"/>
    <w:basedOn w:val="a"/>
    <w:link w:val="af1"/>
    <w:uiPriority w:val="99"/>
    <w:semiHidden/>
    <w:unhideWhenUsed/>
    <w:rsid w:val="0039376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937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87148">
      <w:bodyDiv w:val="1"/>
      <w:marLeft w:val="0"/>
      <w:marRight w:val="0"/>
      <w:marTop w:val="0"/>
      <w:marBottom w:val="0"/>
      <w:divBdr>
        <w:top w:val="none" w:sz="0" w:space="0" w:color="auto"/>
        <w:left w:val="none" w:sz="0" w:space="0" w:color="auto"/>
        <w:bottom w:val="none" w:sz="0" w:space="0" w:color="auto"/>
        <w:right w:val="none" w:sz="0" w:space="0" w:color="auto"/>
      </w:divBdr>
    </w:div>
    <w:div w:id="286661755">
      <w:bodyDiv w:val="1"/>
      <w:marLeft w:val="0"/>
      <w:marRight w:val="0"/>
      <w:marTop w:val="0"/>
      <w:marBottom w:val="0"/>
      <w:divBdr>
        <w:top w:val="none" w:sz="0" w:space="0" w:color="auto"/>
        <w:left w:val="none" w:sz="0" w:space="0" w:color="auto"/>
        <w:bottom w:val="none" w:sz="0" w:space="0" w:color="auto"/>
        <w:right w:val="none" w:sz="0" w:space="0" w:color="auto"/>
      </w:divBdr>
    </w:div>
    <w:div w:id="360058917">
      <w:bodyDiv w:val="1"/>
      <w:marLeft w:val="0"/>
      <w:marRight w:val="0"/>
      <w:marTop w:val="0"/>
      <w:marBottom w:val="0"/>
      <w:divBdr>
        <w:top w:val="none" w:sz="0" w:space="0" w:color="auto"/>
        <w:left w:val="none" w:sz="0" w:space="0" w:color="auto"/>
        <w:bottom w:val="none" w:sz="0" w:space="0" w:color="auto"/>
        <w:right w:val="none" w:sz="0" w:space="0" w:color="auto"/>
      </w:divBdr>
    </w:div>
    <w:div w:id="593897884">
      <w:bodyDiv w:val="1"/>
      <w:marLeft w:val="0"/>
      <w:marRight w:val="0"/>
      <w:marTop w:val="0"/>
      <w:marBottom w:val="0"/>
      <w:divBdr>
        <w:top w:val="none" w:sz="0" w:space="0" w:color="auto"/>
        <w:left w:val="none" w:sz="0" w:space="0" w:color="auto"/>
        <w:bottom w:val="none" w:sz="0" w:space="0" w:color="auto"/>
        <w:right w:val="none" w:sz="0" w:space="0" w:color="auto"/>
      </w:divBdr>
    </w:div>
    <w:div w:id="695888018">
      <w:bodyDiv w:val="1"/>
      <w:marLeft w:val="0"/>
      <w:marRight w:val="0"/>
      <w:marTop w:val="0"/>
      <w:marBottom w:val="0"/>
      <w:divBdr>
        <w:top w:val="none" w:sz="0" w:space="0" w:color="auto"/>
        <w:left w:val="none" w:sz="0" w:space="0" w:color="auto"/>
        <w:bottom w:val="none" w:sz="0" w:space="0" w:color="auto"/>
        <w:right w:val="none" w:sz="0" w:space="0" w:color="auto"/>
      </w:divBdr>
    </w:div>
    <w:div w:id="1178468568">
      <w:bodyDiv w:val="1"/>
      <w:marLeft w:val="0"/>
      <w:marRight w:val="0"/>
      <w:marTop w:val="0"/>
      <w:marBottom w:val="0"/>
      <w:divBdr>
        <w:top w:val="none" w:sz="0" w:space="0" w:color="auto"/>
        <w:left w:val="none" w:sz="0" w:space="0" w:color="auto"/>
        <w:bottom w:val="none" w:sz="0" w:space="0" w:color="auto"/>
        <w:right w:val="none" w:sz="0" w:space="0" w:color="auto"/>
      </w:divBdr>
    </w:div>
    <w:div w:id="1414202553">
      <w:bodyDiv w:val="1"/>
      <w:marLeft w:val="0"/>
      <w:marRight w:val="0"/>
      <w:marTop w:val="0"/>
      <w:marBottom w:val="0"/>
      <w:divBdr>
        <w:top w:val="none" w:sz="0" w:space="0" w:color="auto"/>
        <w:left w:val="none" w:sz="0" w:space="0" w:color="auto"/>
        <w:bottom w:val="none" w:sz="0" w:space="0" w:color="auto"/>
        <w:right w:val="none" w:sz="0" w:space="0" w:color="auto"/>
      </w:divBdr>
    </w:div>
    <w:div w:id="163047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orgi.go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50051-5B29-4117-9D3A-BA7393278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4730</TotalTime>
  <Pages>1</Pages>
  <Words>8280</Words>
  <Characters>47202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Попова</dc:creator>
  <cp:lastModifiedBy>Савченко Елена Ивановна</cp:lastModifiedBy>
  <cp:revision>76</cp:revision>
  <cp:lastPrinted>2023-03-31T11:50:00Z</cp:lastPrinted>
  <dcterms:created xsi:type="dcterms:W3CDTF">2022-02-18T11:51:00Z</dcterms:created>
  <dcterms:modified xsi:type="dcterms:W3CDTF">2023-04-05T05:40:00Z</dcterms:modified>
</cp:coreProperties>
</file>