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AF4575" w:rsidRDefault="00AF4575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F4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</w:t>
      </w:r>
      <w:r w:rsidRPr="00AF4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Россошанского муниципального района от 12.08.2024г.  № 741 «О внесении изменений в постановление администрации Россошанского муниципального района от 04.04.2024 № 339 «Об утверждении административного регламента по предоставлению муниципальной услуги «Выдача градостроительного плана земельного участка» администрацией Россошанского муниципального района Воронежской области»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80335" w:rsidRPr="00211D22" w:rsidRDefault="00D104F0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6F518D" w:rsidRPr="006F518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F4575" w:rsidRPr="00AF4575">
        <w:rPr>
          <w:rFonts w:ascii="Times New Roman" w:hAnsi="Times New Roman" w:cs="Times New Roman"/>
          <w:sz w:val="28"/>
          <w:szCs w:val="28"/>
        </w:rPr>
        <w:t>администрации Россошанского муниципального района от 12.08.2024г.  № 741 «О внесении изменений в постановление администрации Россошанского муниципального района от 04.04.2024 № 339 «Об утверждении административного регламента по предоставлению муниципальной услуги «Выдача градостроительного плана земельного участка» администрацией Россошанского муниципального района Воронежской области»</w:t>
      </w:r>
      <w:r w:rsidR="00AF4575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18721D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18721D" w:rsidRPr="00D15AE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AF4575" w:rsidRDefault="005B3136" w:rsidP="005B313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B69A9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AF4575" w:rsidRP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</w:t>
      </w:r>
      <w:r w:rsid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F4575" w:rsidRP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Федерации, Федеральным законом от 06.10.2003 № 131-ФЗ «Об общих </w:t>
      </w:r>
      <w:r w:rsidR="00AF4575" w:rsidRP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услуг», постановлением Правительства Российской Федерации от 25.12.2021 №2490 «Об утверждении исчерпывающего перечня документов, сведений, материалов, согласований, предусмотренных нормативными правовыми актами Российской Федерации и необходимых застройщику, техническому заказчику для выполнения предусмотренных частями 3 - 7 статьи 5.2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2 актов и отдельных положений некоторых актов Правительства российской Федерации»</w:t>
      </w:r>
      <w:r w:rsid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5B3136" w:rsidRDefault="005B3136" w:rsidP="005B313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внесения в административный регламент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</w:t>
      </w:r>
      <w:r w:rsidRPr="005B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реализации Закона Воронежской области от 01.12.2023 № 116-ОЗ «О развитии ответственного ведения бизнеса на территории Воронежской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3136" w:rsidRDefault="005B3136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13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имеющими право на получение Муниципальной услуги, являются физические лица, в том числе зарегистрированные в качестве индивидуальных предпринимателей, или юридические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90E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</w:t>
      </w:r>
      <w:r w:rsidR="002B5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неблагоприятных последствий применение предлагаемого правового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4B032B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06390E">
        <w:t xml:space="preserve"> </w:t>
      </w:r>
      <w:hyperlink r:id="rId5" w:history="1">
        <w:r w:rsidR="005B3136" w:rsidRPr="00E9561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https://rossoshanskij-r20.gosweb.gosuslugi.ru/deyatelnost/napravleniya-deyatelnosti/Экономика/otsenka-reguliruyuschego-vozdeystviya/зключение/?cur_cc=1850&amp;curPos=20</w:t>
        </w:r>
      </w:hyperlink>
      <w:r w:rsidR="005B3136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8721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3136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5270D"/>
    <w:rsid w:val="00962042"/>
    <w:rsid w:val="0099557A"/>
    <w:rsid w:val="009B5B1F"/>
    <w:rsid w:val="009F1BD8"/>
    <w:rsid w:val="00AA70C1"/>
    <w:rsid w:val="00AE7087"/>
    <w:rsid w:val="00AF4575"/>
    <w:rsid w:val="00B61036"/>
    <w:rsid w:val="00B93586"/>
    <w:rsid w:val="00BC143B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869D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79;&#1082;&#1083;&#1102;&#1095;&#1077;&#1085;&#1080;&#1077;/?cur_cc=1850&amp;curPos=20" TargetMode="Externa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2314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22</cp:revision>
  <cp:lastPrinted>2021-09-30T11:05:00Z</cp:lastPrinted>
  <dcterms:created xsi:type="dcterms:W3CDTF">2021-09-30T06:45:00Z</dcterms:created>
  <dcterms:modified xsi:type="dcterms:W3CDTF">2024-11-27T14:30:00Z</dcterms:modified>
</cp:coreProperties>
</file>