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Pr="001E0EC5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1E0EC5">
        <w:rPr>
          <w:rFonts w:ascii="Times New Roman" w:hAnsi="Times New Roman"/>
          <w:sz w:val="28"/>
          <w:szCs w:val="28"/>
          <w:u w:val="single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рассмотрел Проект постановления </w:t>
      </w:r>
      <w:bookmarkStart w:id="0" w:name="_Hlk134199938"/>
      <w:bookmarkStart w:id="1" w:name="_Hlk134621503"/>
      <w:r w:rsidRPr="001E0EC5">
        <w:rPr>
          <w:rFonts w:ascii="Times New Roman" w:hAnsi="Times New Roman"/>
          <w:sz w:val="28"/>
          <w:szCs w:val="28"/>
          <w:u w:val="single"/>
        </w:rPr>
        <w:t>администрации Россошанского муниципального района Воронежской области</w:t>
      </w:r>
      <w:r w:rsidR="008938B8" w:rsidRPr="001E0EC5">
        <w:rPr>
          <w:rFonts w:ascii="Times New Roman" w:hAnsi="Times New Roman"/>
          <w:sz w:val="28"/>
          <w:szCs w:val="28"/>
          <w:u w:val="single"/>
        </w:rPr>
        <w:t xml:space="preserve"> </w:t>
      </w:r>
      <w:bookmarkEnd w:id="0"/>
      <w:r w:rsidR="00B66BD4" w:rsidRPr="001E0EC5">
        <w:rPr>
          <w:rFonts w:ascii="Times New Roman" w:hAnsi="Times New Roman"/>
          <w:sz w:val="28"/>
          <w:szCs w:val="28"/>
          <w:u w:val="single"/>
        </w:rPr>
        <w:t xml:space="preserve">«О внесении изменений в постановление администрации Россошанского муниципального района </w:t>
      </w:r>
      <w:bookmarkStart w:id="2" w:name="_Hlk167193419"/>
      <w:r w:rsidR="001E0EC5" w:rsidRPr="001E0EC5">
        <w:rPr>
          <w:rFonts w:ascii="Times New Roman" w:hAnsi="Times New Roman"/>
          <w:sz w:val="28"/>
          <w:szCs w:val="28"/>
          <w:u w:val="single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r w:rsidR="00B66BD4" w:rsidRPr="001E0EC5">
        <w:rPr>
          <w:rFonts w:ascii="Times New Roman" w:hAnsi="Times New Roman"/>
          <w:sz w:val="28"/>
          <w:szCs w:val="28"/>
          <w:u w:val="single"/>
        </w:rPr>
        <w:t>»</w:t>
      </w:r>
      <w:bookmarkEnd w:id="1"/>
      <w:r w:rsidR="008B2337" w:rsidRPr="001E0EC5">
        <w:rPr>
          <w:rFonts w:ascii="Times New Roman" w:hAnsi="Times New Roman"/>
          <w:sz w:val="28"/>
          <w:szCs w:val="28"/>
          <w:u w:val="single"/>
        </w:rPr>
        <w:t xml:space="preserve"> </w:t>
      </w:r>
      <w:bookmarkEnd w:id="2"/>
      <w:r w:rsidR="008B2337" w:rsidRPr="001E0EC5">
        <w:rPr>
          <w:rFonts w:ascii="Times New Roman" w:hAnsi="Times New Roman"/>
          <w:sz w:val="28"/>
          <w:szCs w:val="28"/>
          <w:u w:val="single"/>
        </w:rPr>
        <w:t>(далее – проект НПА),</w:t>
      </w:r>
      <w:r w:rsidR="00B66BD4" w:rsidRPr="001E0EC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E0EC5">
        <w:rPr>
          <w:rFonts w:ascii="Times New Roman" w:hAnsi="Times New Roman"/>
          <w:sz w:val="28"/>
          <w:szCs w:val="28"/>
          <w:u w:val="single"/>
        </w:rPr>
        <w:t>и сообщает следующее:</w:t>
      </w:r>
    </w:p>
    <w:p w:rsidR="009F7D53" w:rsidRPr="001E0EC5" w:rsidRDefault="009F7D5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1E0EC5">
        <w:rPr>
          <w:rFonts w:ascii="Times New Roman" w:hAnsi="Times New Roman"/>
          <w:sz w:val="28"/>
          <w:szCs w:val="28"/>
          <w:u w:val="single"/>
        </w:rPr>
        <w:t xml:space="preserve">Проект </w:t>
      </w:r>
      <w:r w:rsidR="008B2337" w:rsidRPr="001E0EC5">
        <w:rPr>
          <w:rFonts w:ascii="Times New Roman" w:hAnsi="Times New Roman"/>
          <w:sz w:val="28"/>
          <w:szCs w:val="28"/>
          <w:u w:val="single"/>
        </w:rPr>
        <w:t>НПА</w:t>
      </w:r>
      <w:r w:rsidRPr="001E0EC5">
        <w:rPr>
          <w:rFonts w:ascii="Times New Roman" w:hAnsi="Times New Roman"/>
          <w:sz w:val="28"/>
          <w:szCs w:val="28"/>
          <w:u w:val="single"/>
        </w:rPr>
        <w:t xml:space="preserve"> доработан с учетом рекомендаций уполномоченного органа, а также замечаний и предложений, полученных в ходе проведения публичных консультаций.</w:t>
      </w:r>
    </w:p>
    <w:p w:rsidR="00816200" w:rsidRPr="001E0EC5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8B2337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3956ED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&lt;1&gt; ___________</w:t>
      </w:r>
      <w:r w:rsidR="003E7F48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3956ED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200" w:rsidRPr="001E0EC5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Проведены публичные консультации в срок </w:t>
      </w:r>
      <w:r w:rsidR="002F5102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F7D53" w:rsidRPr="001E0EC5">
        <w:rPr>
          <w:rFonts w:ascii="Times New Roman" w:hAnsi="Times New Roman"/>
          <w:color w:val="000000"/>
          <w:sz w:val="28"/>
          <w:szCs w:val="28"/>
          <w:u w:val="single"/>
        </w:rPr>
        <w:t>18</w:t>
      </w:r>
      <w:r w:rsidR="00AE5697" w:rsidRPr="001E0EC5">
        <w:rPr>
          <w:rFonts w:ascii="Times New Roman" w:hAnsi="Times New Roman"/>
          <w:color w:val="000000"/>
          <w:sz w:val="28"/>
          <w:szCs w:val="28"/>
          <w:u w:val="single"/>
        </w:rPr>
        <w:t>.0</w:t>
      </w:r>
      <w:r w:rsidR="00BA7A96" w:rsidRPr="001E0EC5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1E0EC5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9F7D53" w:rsidRPr="001E0EC5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1E0EC5">
        <w:rPr>
          <w:rFonts w:ascii="Times New Roman" w:hAnsi="Times New Roman"/>
          <w:color w:val="000000"/>
          <w:sz w:val="28"/>
          <w:szCs w:val="28"/>
          <w:u w:val="single"/>
        </w:rPr>
        <w:t xml:space="preserve">г. по </w:t>
      </w:r>
      <w:r w:rsidR="009F7D53" w:rsidRPr="001E0EC5">
        <w:rPr>
          <w:rFonts w:ascii="Times New Roman" w:hAnsi="Times New Roman"/>
          <w:color w:val="000000"/>
          <w:sz w:val="28"/>
          <w:szCs w:val="28"/>
          <w:u w:val="single"/>
        </w:rPr>
        <w:t>01.05</w:t>
      </w:r>
      <w:r w:rsidR="00AE5697" w:rsidRPr="001E0EC5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9F7D53" w:rsidRPr="001E0EC5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1E0EC5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r w:rsidR="00AE5697" w:rsidRPr="001E0EC5">
        <w:rPr>
          <w:rFonts w:ascii="Times New Roman" w:hAnsi="Times New Roman"/>
          <w:color w:val="000000"/>
          <w:sz w:val="28"/>
          <w:szCs w:val="28"/>
        </w:rPr>
        <w:t>.</w:t>
      </w:r>
    </w:p>
    <w:p w:rsidR="007B6B46" w:rsidRPr="001E0EC5" w:rsidRDefault="007B6B4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663" w:rsidRPr="001E0EC5" w:rsidRDefault="00AC76F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34622957"/>
      <w:bookmarkStart w:id="4" w:name="_Hlk111045253"/>
      <w:bookmarkStart w:id="5" w:name="_Hlk111045181"/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заключения уполномоченного органа об оценке регулирующего воздействия:</w:t>
      </w:r>
    </w:p>
    <w:p w:rsidR="00AC76F2" w:rsidRPr="001E0EC5" w:rsidRDefault="00AC76F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уточнены требования к документам, предоставляемым субъектами МСП;</w:t>
      </w:r>
    </w:p>
    <w:bookmarkEnd w:id="3"/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14 приложения к постановлению изложен в новой редакции: «Основания для отклонения заявки участника отбора:</w:t>
      </w:r>
    </w:p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участника отбора требованиям, установленным в пункте 16 настоящего Положения, или непредставление (представление не в полном объеме) указанных документов;</w:t>
      </w:r>
    </w:p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заявка участника отбора содержит запрашиваемую сумму субсидии, превышающую максимальный размер субсидии в соответствии с п. 20 настоящего положения;</w:t>
      </w:r>
    </w:p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участником отбора заявки после даты, определенной для подачи заявок»;</w:t>
      </w:r>
    </w:p>
    <w:p w:rsidR="005420DB" w:rsidRPr="001E0EC5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23 приложения к проекту постановления изложен в новой редакции: 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1E0EC5">
        <w:rPr>
          <w:rFonts w:ascii="Times New Roman" w:hAnsi="Times New Roman" w:cs="Times New Roman"/>
          <w:sz w:val="28"/>
          <w:szCs w:val="28"/>
        </w:rPr>
        <w:t xml:space="preserve">Администрация осуществляет перечисление субсидий </w:t>
      </w:r>
      <w:r w:rsidR="001E0EC5" w:rsidRPr="001E0EC5">
        <w:rPr>
          <w:rFonts w:ascii="Times New Roman" w:hAnsi="Times New Roman" w:cs="Times New Roman"/>
          <w:sz w:val="28"/>
          <w:szCs w:val="28"/>
        </w:rPr>
        <w:t>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r w:rsidRPr="001E0EC5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06209249"/>
      <w:r w:rsidRPr="001E0EC5">
        <w:rPr>
          <w:rFonts w:ascii="Times New Roman" w:hAnsi="Times New Roman" w:cs="Times New Roman"/>
          <w:sz w:val="28"/>
          <w:szCs w:val="28"/>
        </w:rPr>
        <w:t>на расчетный или корреспондентский счет, открытый в учреждениях Центрального банка системы РФ или кредитных организациях, не позднее 5-го рабочего дня, следующего за днем принятия решения о предоставлении субсидий</w:t>
      </w:r>
      <w:bookmarkEnd w:id="6"/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B007D" w:rsidRPr="001E0EC5" w:rsidRDefault="006B007D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результате повторно </w:t>
      </w:r>
      <w:r w:rsidR="000669B9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консультаций по проекту постановления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bookmarkStart w:id="7" w:name="_Hlk167193525"/>
      <w:r w:rsidR="001E0EC5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bookmarkEnd w:id="7"/>
      <w:r w:rsidR="001E0EC5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 у лиц принявших участие в публичных консультациях, замечания и предложения по проекту - отсутствуют.</w:t>
      </w:r>
    </w:p>
    <w:p w:rsidR="00D72F5E" w:rsidRPr="001E0EC5" w:rsidRDefault="00D72F5E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По результатам проведения оценки регулирующего воздействия проекта НПА уполномоченным органом сделан вывод о том, что принятие органом – разработчиком решения о подготовки проекта НПА является своевременным и обоснованным.</w:t>
      </w:r>
    </w:p>
    <w:p w:rsidR="003C1B47" w:rsidRPr="001E0EC5" w:rsidRDefault="003C1B47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мнению уполномоченного органа, принятие проекта НПА позволит устранить недостатки существующего правового регулирования, позволит оптимизировать порядок предоставления субсидии </w:t>
      </w:r>
      <w:r w:rsidR="001E0EC5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9B9" w:rsidRPr="001E0EC5" w:rsidRDefault="008B2337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8" w:name="_Hlk135230422"/>
      <w:r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Учитывая вышеизложенное, можно сделать вывод о том, что проект НПА </w:t>
      </w:r>
      <w:r w:rsidR="0072711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16200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End w:id="4"/>
      <w:r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</w:t>
      </w:r>
      <w:r w:rsidR="007B273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необоснованных расходов субъектов предпринимательской</w:t>
      </w:r>
      <w:r w:rsidR="000669B9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инвестиционной </w:t>
      </w:r>
      <w:r w:rsidR="007B273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деятельности</w:t>
      </w:r>
      <w:r w:rsidR="000669B9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а также </w:t>
      </w:r>
      <w:r w:rsidR="007B273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бюджета Россошанского муниципального района</w:t>
      </w:r>
      <w:r w:rsidR="009E7B15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2451BD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End w:id="8"/>
    </w:p>
    <w:p w:rsidR="00CA52E1" w:rsidRPr="001E0EC5" w:rsidRDefault="008938B8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постановления </w:t>
      </w:r>
      <w:r w:rsidR="006851EE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администрации Россошанского муниципального района Воронежской области </w:t>
      </w:r>
      <w:r w:rsidR="00B66BD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«О внесении изменений в постановление администрации Россошанского муниципального района </w:t>
      </w:r>
      <w:r w:rsidR="001E0EC5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</w:t>
      </w:r>
      <w:r w:rsidR="001E0EC5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муниципального района</w:t>
      </w:r>
      <w:r w:rsidR="001E0EC5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B66BD4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3E7F48"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приведен в соответствие.</w:t>
      </w:r>
    </w:p>
    <w:p w:rsidR="00816200" w:rsidRPr="001E0EC5" w:rsidRDefault="009E7B15" w:rsidP="009432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200"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432B5" w:rsidRPr="001E0EC5" w:rsidRDefault="009432B5" w:rsidP="009432B5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2B5" w:rsidRPr="001E0EC5" w:rsidRDefault="009432B5" w:rsidP="009432B5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акта размещена на официальном сайте по адресу </w:t>
      </w:r>
      <w:hyperlink r:id="rId4" w:history="1">
        <w:r w:rsidRPr="001E0E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Pr="001E0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9E7B15" w:rsidRPr="001E0EC5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bookmarkEnd w:id="5"/>
    <w:p w:rsidR="005E7F8F" w:rsidRPr="001E0EC5" w:rsidRDefault="005E7F8F" w:rsidP="00816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1E0EC5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35079F" w:rsidRPr="001E0EC5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                                                         Злобина Л.И</w:t>
      </w:r>
      <w:r w:rsidRPr="00350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79F">
        <w:rPr>
          <w:rFonts w:ascii="Times New Roman" w:eastAsia="Times New Roman" w:hAnsi="Times New Roman" w:cs="Times New Roman"/>
          <w:sz w:val="20"/>
          <w:szCs w:val="20"/>
          <w:lang w:eastAsia="ru-RU"/>
        </w:rPr>
        <w:t>Ткаченко В.В.</w:t>
      </w:r>
    </w:p>
    <w:p w:rsidR="00905A5F" w:rsidRPr="001E0EC5" w:rsidRDefault="0035079F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79F">
        <w:rPr>
          <w:rFonts w:ascii="Times New Roman" w:eastAsia="Times New Roman" w:hAnsi="Times New Roman" w:cs="Times New Roman"/>
          <w:sz w:val="20"/>
          <w:szCs w:val="20"/>
          <w:lang w:eastAsia="ru-RU"/>
        </w:rPr>
        <w:t>8 (47396) 2-44-7</w:t>
      </w:r>
      <w:r w:rsidR="001E0EC5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bookmarkStart w:id="9" w:name="_GoBack"/>
      <w:bookmarkEnd w:id="9"/>
    </w:p>
    <w:sectPr w:rsidR="00905A5F" w:rsidRPr="001E0EC5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669B9"/>
    <w:rsid w:val="00093159"/>
    <w:rsid w:val="000A295D"/>
    <w:rsid w:val="000A53A6"/>
    <w:rsid w:val="000A7BA9"/>
    <w:rsid w:val="00100118"/>
    <w:rsid w:val="00160DD5"/>
    <w:rsid w:val="00193710"/>
    <w:rsid w:val="001E0EC5"/>
    <w:rsid w:val="002451BD"/>
    <w:rsid w:val="002F5102"/>
    <w:rsid w:val="0035079F"/>
    <w:rsid w:val="003956ED"/>
    <w:rsid w:val="003C1B47"/>
    <w:rsid w:val="003E7F48"/>
    <w:rsid w:val="00414D44"/>
    <w:rsid w:val="004F483A"/>
    <w:rsid w:val="005420DB"/>
    <w:rsid w:val="005B6796"/>
    <w:rsid w:val="005E7F8F"/>
    <w:rsid w:val="0060431D"/>
    <w:rsid w:val="006851EE"/>
    <w:rsid w:val="006B007D"/>
    <w:rsid w:val="00727114"/>
    <w:rsid w:val="007729EE"/>
    <w:rsid w:val="007B2734"/>
    <w:rsid w:val="007B6B46"/>
    <w:rsid w:val="00816200"/>
    <w:rsid w:val="008938B8"/>
    <w:rsid w:val="008B2337"/>
    <w:rsid w:val="008F7121"/>
    <w:rsid w:val="00905A5F"/>
    <w:rsid w:val="009432B5"/>
    <w:rsid w:val="00952180"/>
    <w:rsid w:val="00981E16"/>
    <w:rsid w:val="009859C8"/>
    <w:rsid w:val="009A08F5"/>
    <w:rsid w:val="009E1957"/>
    <w:rsid w:val="009E7B15"/>
    <w:rsid w:val="009F7D53"/>
    <w:rsid w:val="00AC76F2"/>
    <w:rsid w:val="00AE5697"/>
    <w:rsid w:val="00AF5079"/>
    <w:rsid w:val="00B66BD4"/>
    <w:rsid w:val="00BA7A96"/>
    <w:rsid w:val="00BC143B"/>
    <w:rsid w:val="00C1337C"/>
    <w:rsid w:val="00CA52E1"/>
    <w:rsid w:val="00CB65D5"/>
    <w:rsid w:val="00D11663"/>
    <w:rsid w:val="00D72F5E"/>
    <w:rsid w:val="00EC4601"/>
    <w:rsid w:val="00EC698C"/>
    <w:rsid w:val="00F004E4"/>
    <w:rsid w:val="00F3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9F8E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2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24</cp:revision>
  <cp:lastPrinted>2023-05-10T11:03:00Z</cp:lastPrinted>
  <dcterms:created xsi:type="dcterms:W3CDTF">2021-06-10T06:15:00Z</dcterms:created>
  <dcterms:modified xsi:type="dcterms:W3CDTF">2024-05-21T11:22:00Z</dcterms:modified>
</cp:coreProperties>
</file>