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386F">
        <w:rPr>
          <w:rFonts w:ascii="Times New Roman" w:hAnsi="Times New Roman" w:cs="Times New Roman"/>
          <w:sz w:val="28"/>
          <w:szCs w:val="28"/>
        </w:rPr>
        <w:t xml:space="preserve">Напоминаем, что с 1 марта 2025 года введено электронное взаимодействие </w:t>
      </w:r>
      <w:proofErr w:type="spellStart"/>
      <w:r w:rsidRPr="004D386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4D386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D38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D386F">
        <w:rPr>
          <w:rFonts w:ascii="Times New Roman" w:hAnsi="Times New Roman" w:cs="Times New Roman"/>
          <w:sz w:val="28"/>
          <w:szCs w:val="28"/>
        </w:rPr>
        <w:t>. Это значит, что подавать заявления на государственный кадастровый учёт и (или) регистрацию прав с прилагаемыми к ним документами они могут исключительно в электронной форме.</w:t>
      </w: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  <w:r w:rsidRPr="004D386F">
        <w:rPr>
          <w:rFonts w:ascii="Times New Roman" w:hAnsi="Times New Roman" w:cs="Times New Roman"/>
          <w:sz w:val="28"/>
          <w:szCs w:val="28"/>
        </w:rPr>
        <w:t xml:space="preserve">Исключения для подачи заявлений через </w:t>
      </w:r>
      <w:proofErr w:type="spellStart"/>
      <w:r w:rsidRPr="004D386F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4D386F">
        <w:rPr>
          <w:rFonts w:ascii="Times New Roman" w:hAnsi="Times New Roman" w:cs="Times New Roman"/>
          <w:sz w:val="28"/>
          <w:szCs w:val="28"/>
        </w:rPr>
        <w:t>:</w:t>
      </w: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  <w:r w:rsidRPr="004D386F">
        <w:rPr>
          <w:rFonts w:ascii="Segoe UI Symbol" w:hAnsi="Segoe UI Symbol" w:cs="Segoe UI Symbol"/>
          <w:sz w:val="28"/>
          <w:szCs w:val="28"/>
        </w:rPr>
        <w:t>🔸</w:t>
      </w:r>
      <w:r w:rsidRPr="004D386F">
        <w:rPr>
          <w:rFonts w:ascii="Times New Roman" w:hAnsi="Times New Roman" w:cs="Times New Roman"/>
          <w:sz w:val="28"/>
          <w:szCs w:val="28"/>
        </w:rPr>
        <w:t xml:space="preserve"> сторона сделки (кроме </w:t>
      </w:r>
      <w:proofErr w:type="spellStart"/>
      <w:r w:rsidRPr="004D386F">
        <w:rPr>
          <w:rFonts w:ascii="Times New Roman" w:hAnsi="Times New Roman" w:cs="Times New Roman"/>
          <w:sz w:val="28"/>
          <w:szCs w:val="28"/>
        </w:rPr>
        <w:t>ДДУ</w:t>
      </w:r>
      <w:proofErr w:type="spellEnd"/>
      <w:r w:rsidRPr="004D386F">
        <w:rPr>
          <w:rFonts w:ascii="Times New Roman" w:hAnsi="Times New Roman" w:cs="Times New Roman"/>
          <w:sz w:val="28"/>
          <w:szCs w:val="28"/>
        </w:rPr>
        <w:t>) - физическое лицо,</w:t>
      </w: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  <w:r w:rsidRPr="004D386F">
        <w:rPr>
          <w:rFonts w:ascii="Segoe UI Symbol" w:hAnsi="Segoe UI Symbol" w:cs="Segoe UI Symbol"/>
          <w:sz w:val="28"/>
          <w:szCs w:val="28"/>
        </w:rPr>
        <w:t>🔸</w:t>
      </w:r>
      <w:r w:rsidRPr="004D386F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хозяйства, садоводческие и огороднические товарищества, гаражные, жилищные и жилищно-строительные кооперативы, товарищества собственников жилья сохраняют право на подачу на бумажном носителе сроком до 1 января 2026 года,</w:t>
      </w:r>
    </w:p>
    <w:p w:rsidR="004D386F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</w:p>
    <w:p w:rsidR="00014DCA" w:rsidRPr="004D386F" w:rsidRDefault="004D386F" w:rsidP="004D386F">
      <w:pPr>
        <w:rPr>
          <w:rFonts w:ascii="Times New Roman" w:hAnsi="Times New Roman" w:cs="Times New Roman"/>
          <w:sz w:val="28"/>
          <w:szCs w:val="28"/>
        </w:rPr>
      </w:pPr>
      <w:r w:rsidRPr="004D386F">
        <w:rPr>
          <w:rFonts w:ascii="Segoe UI Symbol" w:hAnsi="Segoe UI Symbol" w:cs="Segoe UI Symbol"/>
          <w:sz w:val="28"/>
          <w:szCs w:val="28"/>
        </w:rPr>
        <w:t>🔸</w:t>
      </w:r>
      <w:r w:rsidRPr="004D386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4D38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386F">
        <w:rPr>
          <w:rFonts w:ascii="Times New Roman" w:hAnsi="Times New Roman" w:cs="Times New Roman"/>
          <w:sz w:val="28"/>
          <w:szCs w:val="28"/>
        </w:rPr>
        <w:t xml:space="preserve"> сообщили о временном техническом сбое.</w:t>
      </w:r>
      <w:bookmarkEnd w:id="0"/>
    </w:p>
    <w:sectPr w:rsidR="00014DCA" w:rsidRPr="004D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DA"/>
    <w:rsid w:val="00014DCA"/>
    <w:rsid w:val="004D386F"/>
    <w:rsid w:val="00B2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CB57-79E2-49D9-B9A4-FC792E1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2025-03-28T13:42:00Z</dcterms:created>
  <dcterms:modified xsi:type="dcterms:W3CDTF">2025-03-28T13:42:00Z</dcterms:modified>
</cp:coreProperties>
</file>