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7" w:rsidRPr="00502C97" w:rsidRDefault="00074DDB" w:rsidP="00502C97">
      <w:pPr>
        <w:pStyle w:val="ConsPlusNormal0"/>
        <w:spacing w:after="12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97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502C97" w:rsidRPr="00502C97">
        <w:rPr>
          <w:rFonts w:ascii="Times New Roman" w:hAnsi="Times New Roman" w:cs="Times New Roman"/>
          <w:b/>
          <w:sz w:val="24"/>
          <w:szCs w:val="24"/>
        </w:rPr>
        <w:t xml:space="preserve">проведения отбора </w:t>
      </w:r>
      <w:r w:rsidR="00E565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3DAB" w:rsidRPr="00BC3DAB">
        <w:rPr>
          <w:rFonts w:ascii="Times New Roman" w:hAnsi="Times New Roman" w:cs="Times New Roman"/>
          <w:b/>
          <w:sz w:val="24"/>
          <w:szCs w:val="24"/>
        </w:rPr>
        <w:t>предоставлении субсидий на компенсацию части затрат субъектам малого и среднего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</w:t>
      </w:r>
      <w:r w:rsidR="00477250">
        <w:rPr>
          <w:rFonts w:ascii="Times New Roman" w:hAnsi="Times New Roman" w:cs="Times New Roman"/>
          <w:b/>
          <w:sz w:val="24"/>
          <w:szCs w:val="24"/>
        </w:rPr>
        <w:t>.</w:t>
      </w:r>
      <w:r w:rsidR="00BC3DAB" w:rsidRPr="00BC3DAB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074DDB" w:rsidRPr="00F440BC" w:rsidRDefault="0043022D" w:rsidP="0043022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3DAB">
        <w:rPr>
          <w:rFonts w:ascii="Times New Roman" w:hAnsi="Times New Roman" w:cs="Times New Roman"/>
          <w:sz w:val="24"/>
          <w:szCs w:val="24"/>
        </w:rPr>
        <w:t xml:space="preserve"> </w:t>
      </w:r>
      <w:r w:rsidR="00F440BC" w:rsidRPr="0043022D">
        <w:rPr>
          <w:rFonts w:ascii="Times New Roman" w:hAnsi="Times New Roman" w:cs="Times New Roman"/>
          <w:sz w:val="24"/>
          <w:szCs w:val="24"/>
        </w:rPr>
        <w:t>Срок проведения конкурсного отбора</w:t>
      </w:r>
      <w:r w:rsidR="00F440BC" w:rsidRPr="00F440BC">
        <w:rPr>
          <w:rFonts w:ascii="Times New Roman" w:hAnsi="Times New Roman" w:cs="Times New Roman"/>
          <w:b/>
          <w:sz w:val="24"/>
          <w:szCs w:val="24"/>
        </w:rPr>
        <w:t xml:space="preserve">: с 10 июня 2024 года по </w:t>
      </w:r>
      <w:r w:rsidR="00C2243C">
        <w:rPr>
          <w:rFonts w:ascii="Times New Roman" w:hAnsi="Times New Roman" w:cs="Times New Roman"/>
          <w:b/>
          <w:sz w:val="24"/>
          <w:szCs w:val="24"/>
        </w:rPr>
        <w:t>30</w:t>
      </w:r>
      <w:r w:rsidR="00F440BC" w:rsidRPr="00F4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43C">
        <w:rPr>
          <w:rFonts w:ascii="Times New Roman" w:hAnsi="Times New Roman" w:cs="Times New Roman"/>
          <w:b/>
          <w:sz w:val="24"/>
          <w:szCs w:val="24"/>
        </w:rPr>
        <w:t>августа</w:t>
      </w:r>
      <w:bookmarkStart w:id="0" w:name="_GoBack"/>
      <w:bookmarkEnd w:id="0"/>
      <w:r w:rsidR="00F440BC" w:rsidRPr="00F440BC">
        <w:rPr>
          <w:rFonts w:ascii="Times New Roman" w:hAnsi="Times New Roman" w:cs="Times New Roman"/>
          <w:b/>
          <w:sz w:val="24"/>
          <w:szCs w:val="24"/>
        </w:rPr>
        <w:t xml:space="preserve"> 2024 года (включительно).</w:t>
      </w:r>
    </w:p>
    <w:p w:rsidR="00074DDB" w:rsidRPr="0030757F" w:rsidRDefault="00074DDB" w:rsidP="00BC3DAB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Воронежской области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 (далее Администрация) </w:t>
      </w:r>
      <w:r w:rsidRPr="0030757F">
        <w:rPr>
          <w:rFonts w:ascii="Times New Roman" w:hAnsi="Times New Roman" w:cs="Times New Roman"/>
          <w:sz w:val="24"/>
          <w:szCs w:val="24"/>
        </w:rPr>
        <w:t xml:space="preserve">как получатель бюджетных средств находится по адресу: </w:t>
      </w:r>
      <w:r w:rsidRPr="0030757F">
        <w:rPr>
          <w:rFonts w:ascii="Times New Roman" w:hAnsi="Times New Roman" w:cs="Times New Roman"/>
          <w:b/>
          <w:sz w:val="24"/>
          <w:szCs w:val="24"/>
        </w:rPr>
        <w:t>Воронежская область, г. Россошь, пл. Ленина, 4</w:t>
      </w:r>
      <w:r w:rsidRPr="0030757F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ross@govvrn.ru</w:t>
        </w:r>
      </w:hyperlink>
    </w:p>
    <w:p w:rsidR="0030757F" w:rsidRPr="0030757F" w:rsidRDefault="00BC3DAB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3DAB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предоставления субсидии является возмещение части затрат субъектов малого и среднего предпринимательства,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водоотведение), в рамках реализации мероприятия 2.1.6. «Предоставление субсидий на компенсацию части затрат субъектов малого и среднего предпринимательства, связанных с технологическим присоединением к объектам инженерной инфраструктуры (электрические сети, газоснабжение, водоснабжение, теплоснабжение, водоотведение)», основного мероприятия 2.1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взымаемого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г. №1109</w:t>
      </w:r>
      <w:r w:rsidR="0030757F" w:rsidRPr="003075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0BCD" w:rsidRPr="0030757F" w:rsidRDefault="00D526FC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10BCD" w:rsidRPr="0030757F">
        <w:rPr>
          <w:rFonts w:ascii="Times New Roman" w:hAnsi="Times New Roman" w:cs="Times New Roman"/>
          <w:sz w:val="24"/>
          <w:szCs w:val="24"/>
        </w:rPr>
        <w:t>является достижение показателя результативности:</w:t>
      </w:r>
    </w:p>
    <w:p w:rsidR="00110BCD" w:rsidRPr="0030757F" w:rsidRDefault="00110BCD" w:rsidP="0030757F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- создание получателем </w:t>
      </w:r>
      <w:r w:rsidR="0030757F" w:rsidRPr="0030757F">
        <w:rPr>
          <w:rFonts w:ascii="Times New Roman" w:hAnsi="Times New Roman" w:cs="Times New Roman"/>
          <w:sz w:val="24"/>
          <w:szCs w:val="24"/>
        </w:rPr>
        <w:t>субсидии</w:t>
      </w:r>
      <w:r w:rsidRPr="0030757F">
        <w:rPr>
          <w:rFonts w:ascii="Times New Roman" w:hAnsi="Times New Roman" w:cs="Times New Roman"/>
          <w:sz w:val="24"/>
          <w:szCs w:val="24"/>
        </w:rPr>
        <w:t xml:space="preserve"> не менее одного рабочего места.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Значения результата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>субсидии</w:t>
      </w:r>
      <w:r w:rsidRPr="0030757F">
        <w:rPr>
          <w:rFonts w:ascii="Times New Roman" w:hAnsi="Times New Roman" w:cs="Times New Roman"/>
          <w:sz w:val="24"/>
          <w:szCs w:val="24"/>
        </w:rPr>
        <w:t xml:space="preserve">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30757F" w:rsidRDefault="00BC3DAB" w:rsidP="0030757F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размещена на официальном сайте Администрации в сети Интернет </w:t>
      </w:r>
      <w:hyperlink r:id="rId8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http://www.rossadm.ru/</w:t>
        </w:r>
      </w:hyperlink>
      <w:r w:rsidR="00110BCD" w:rsidRPr="0030757F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 xml:space="preserve">участники отбора фактически понесли затраты на приобретение оборудования, включая затраты на монтаж оборудования, в том числе автотранспортных средств, в целях создания и (или) развития, и (или) модернизации производства товаров (работ, услуг), указанных в </w:t>
      </w:r>
      <w:hyperlink r:id="rId9" w:anchor="P60" w:history="1">
        <w:r w:rsidRPr="00BC3DA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012F1">
        <w:rPr>
          <w:rFonts w:ascii="Times New Roman" w:hAnsi="Times New Roman" w:cs="Times New Roman"/>
          <w:sz w:val="24"/>
          <w:szCs w:val="24"/>
        </w:rPr>
        <w:t xml:space="preserve"> настоящего Порядка. Приобретенное оборудование не может быть физически изношенным;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 xml:space="preserve">участники отбора осуществляют деятельность в сфере производства товаров (работ, услуг), по следующим видам деятельности Общероссийского </w:t>
      </w:r>
      <w:hyperlink r:id="rId10" w:history="1">
        <w:r w:rsidRPr="00431F88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0012F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 029-2014 (КДЕС ред. 2):</w:t>
      </w:r>
    </w:p>
    <w:p w:rsidR="00F440BC" w:rsidRPr="00F440BC" w:rsidRDefault="00F440BC" w:rsidP="006F3278">
      <w:pPr>
        <w:numPr>
          <w:ilvl w:val="1"/>
          <w:numId w:val="4"/>
        </w:numPr>
        <w:shd w:val="clear" w:color="auto" w:fill="FFFFFF" w:themeFill="background1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1" w:name="_Hlk132102354"/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"consultantplus://offline/ref=C73C99CBFEAA33EEA6B25C3379EA3859A78F37E2CDBD5DCD3AA4B7E6517C0B2B66517601B0F604B8H6J8H" </w:instrTex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A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Сельское, лесное хозяйство, охота, рыболовство и рыбоводство;</w:t>
      </w:r>
    </w:p>
    <w:p w:rsidR="00F440BC" w:rsidRPr="00F440BC" w:rsidRDefault="00F440BC" w:rsidP="006F3278">
      <w:pPr>
        <w:numPr>
          <w:ilvl w:val="1"/>
          <w:numId w:val="4"/>
        </w:numPr>
        <w:shd w:val="clear" w:color="auto" w:fill="FFFFFF" w:themeFill="background1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1" w:history="1">
        <w:r w:rsidRPr="00F440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C</w:t>
        </w:r>
      </w:hyperlink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Обрабатывающие производства;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H. Транспортировка и хранение;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</w:t>
      </w: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Деятельность гостиниц и предприятий общественного питания;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раздел </w:t>
      </w: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(по коду 85.41);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Q. Деятельность в области здравоохранения и социальных услуг;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overflowPunct w:val="0"/>
        <w:autoSpaceDE w:val="0"/>
        <w:autoSpaceDN w:val="0"/>
        <w:adjustRightInd w:val="0"/>
        <w:spacing w:after="0" w:line="36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в области культуры, спорта, организации досуга и развлечений;</w:t>
      </w:r>
    </w:p>
    <w:p w:rsidR="00F440BC" w:rsidRPr="00F440BC" w:rsidRDefault="00F440BC" w:rsidP="006F3278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S. Предоставление прочих видов услуг (за исключением кода 96.02);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overflowPunct w:val="0"/>
        <w:autoSpaceDE w:val="0"/>
        <w:autoSpaceDN w:val="0"/>
        <w:adjustRightInd w:val="0"/>
        <w:spacing w:after="0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раздел </w:t>
      </w: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Строительство</w:t>
      </w: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40BC" w:rsidRPr="00F440BC" w:rsidRDefault="00F440BC" w:rsidP="006F3278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Е. Водоснабжение; водоотведение, организация сбора и утилизации отходов, деятельность по ликвидации загрязнений;</w:t>
      </w:r>
      <w:bookmarkEnd w:id="1"/>
    </w:p>
    <w:p w:rsidR="00F440BC" w:rsidRPr="00F440BC" w:rsidRDefault="00431F88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0BC" w:rsidRPr="00F440BC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 участника отбора отсутствует просроченная задолженность по возврату в бюджет Россошанского муниципального района иных субсидий, бюджетных инвестиций, а также просроченной (неурегулированной) задолженности по денежным обязательствам перед Россошанским муниципальным районом,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0BC">
        <w:rPr>
          <w:rFonts w:ascii="Times New Roman" w:hAnsi="Times New Roman" w:cs="Times New Roman"/>
          <w:sz w:val="24"/>
          <w:szCs w:val="24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440B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</w:t>
      </w:r>
      <w:r w:rsidRPr="00F440BC">
        <w:rPr>
          <w:rFonts w:ascii="Times New Roman" w:hAnsi="Times New Roman" w:cs="Times New Roman"/>
          <w:sz w:val="24"/>
          <w:szCs w:val="24"/>
        </w:rPr>
        <w:lastRenderedPageBreak/>
        <w:t>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участник отбора не получает средства из бюджета Россошанского муниципального района на основании иных нормативных правовых актов Россошанского муниципального района на цели, установленные в пункте 2 настоящего раздела;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440BC" w:rsidRP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40BC">
        <w:rPr>
          <w:rFonts w:ascii="Times New Roman" w:hAnsi="Times New Roman" w:cs="Times New Roman"/>
          <w:sz w:val="24"/>
          <w:szCs w:val="24"/>
        </w:rPr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BC3DAB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0BC">
        <w:rPr>
          <w:rFonts w:ascii="Times New Roman" w:hAnsi="Times New Roman" w:cs="Times New Roman"/>
          <w:sz w:val="24"/>
          <w:szCs w:val="24"/>
        </w:rPr>
        <w:t xml:space="preserve"> зарегистрирован на территории Россошанского муниципального района.</w:t>
      </w:r>
    </w:p>
    <w:p w:rsidR="00F440BC" w:rsidRDefault="00F440BC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40BC">
        <w:rPr>
          <w:rFonts w:ascii="Times New Roman" w:hAnsi="Times New Roman" w:cs="Times New Roman"/>
          <w:sz w:val="24"/>
          <w:szCs w:val="24"/>
        </w:rPr>
        <w:t>Субсидия предоставляется субъектам малого и среднего предпринимательства при соблюдении следующих условий:</w:t>
      </w:r>
    </w:p>
    <w:p w:rsidR="00F440BC" w:rsidRDefault="00B6247B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B6247B">
        <w:rPr>
          <w:rFonts w:ascii="Times New Roman" w:hAnsi="Times New Roman" w:cs="Times New Roman"/>
          <w:sz w:val="24"/>
          <w:szCs w:val="24"/>
        </w:rPr>
        <w:t>участники отбора фактически понесли затраты на уплату по договорам, связанным с технологическим присоединением к объектам инженерной инфраструктуры (электрические сети, газоснабжение, водоснабжение, теплоснабжение, водоотведение);</w:t>
      </w:r>
    </w:p>
    <w:p w:rsidR="00B6247B" w:rsidRDefault="00B6247B" w:rsidP="00F440BC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247B">
        <w:rPr>
          <w:rFonts w:ascii="Times New Roman" w:hAnsi="Times New Roman" w:cs="Times New Roman"/>
          <w:sz w:val="24"/>
          <w:szCs w:val="24"/>
        </w:rPr>
        <w:t xml:space="preserve"> договор по технологическому присоединению к электрическим сетям, газоснабжению, водоснабжению, теплоснабжению, водоотведению заключен с ресурсоснабжающими организациями Россошанского муниципального района не ранее 01.01. 2023 года.</w:t>
      </w:r>
    </w:p>
    <w:p w:rsidR="0064228B" w:rsidRPr="00BC3DAB" w:rsidRDefault="0064228B" w:rsidP="00BC3DA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3DAB">
        <w:rPr>
          <w:rFonts w:ascii="Times New Roman" w:hAnsi="Times New Roman" w:cs="Times New Roman"/>
          <w:sz w:val="24"/>
          <w:szCs w:val="24"/>
        </w:rPr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BC3DAB">
        <w:rPr>
          <w:rFonts w:ascii="Times New Roman" w:hAnsi="Times New Roman" w:cs="Times New Roman"/>
          <w:sz w:val="24"/>
          <w:szCs w:val="24"/>
        </w:rPr>
        <w:t xml:space="preserve"> </w:t>
      </w:r>
      <w:r w:rsidRPr="00BC3DAB">
        <w:rPr>
          <w:rFonts w:ascii="Times New Roman" w:hAnsi="Times New Roman" w:cs="Times New Roman"/>
          <w:sz w:val="24"/>
          <w:szCs w:val="24"/>
        </w:rPr>
        <w:t>по адресу</w:t>
      </w:r>
      <w:r w:rsidRPr="00BC3D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247B" w:rsidRPr="00B6247B">
        <w:rPr>
          <w:rFonts w:ascii="Times New Roman" w:hAnsi="Times New Roman" w:cs="Times New Roman"/>
          <w:b/>
          <w:sz w:val="24"/>
          <w:szCs w:val="24"/>
        </w:rPr>
        <w:t xml:space="preserve">Воронежская область, г. Россошь, пл. Ленина, 4, каб.418,  в период с 10 июня 2024 года по </w:t>
      </w:r>
      <w:r w:rsidR="0043022D">
        <w:rPr>
          <w:rFonts w:ascii="Times New Roman" w:hAnsi="Times New Roman" w:cs="Times New Roman"/>
          <w:b/>
          <w:sz w:val="24"/>
          <w:szCs w:val="24"/>
        </w:rPr>
        <w:t>10</w:t>
      </w:r>
      <w:r w:rsidR="00B6247B" w:rsidRPr="00B6247B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43022D">
        <w:rPr>
          <w:rFonts w:ascii="Times New Roman" w:hAnsi="Times New Roman" w:cs="Times New Roman"/>
          <w:b/>
          <w:sz w:val="24"/>
          <w:szCs w:val="24"/>
        </w:rPr>
        <w:t>л</w:t>
      </w:r>
      <w:r w:rsidR="00B6247B" w:rsidRPr="00B6247B">
        <w:rPr>
          <w:rFonts w:ascii="Times New Roman" w:hAnsi="Times New Roman" w:cs="Times New Roman"/>
          <w:b/>
          <w:sz w:val="24"/>
          <w:szCs w:val="24"/>
        </w:rPr>
        <w:t xml:space="preserve">я 2024 года  (понедельник – пятница : c 8:00 до 17:00  перерыв: с 12:00 до 13:00) </w:t>
      </w:r>
      <w:r w:rsidRPr="00BC3DAB">
        <w:rPr>
          <w:rFonts w:ascii="Times New Roman" w:hAnsi="Times New Roman" w:cs="Times New Roman"/>
          <w:sz w:val="24"/>
          <w:szCs w:val="24"/>
        </w:rPr>
        <w:t xml:space="preserve">заявку на участие в конкурсном отборе по форме согласно приложению N 1 к Положению с приложением документов, указанных в </w:t>
      </w:r>
      <w:hyperlink r:id="rId12" w:anchor="P137" w:history="1">
        <w:r w:rsidR="00763AB2" w:rsidRPr="00BC3DAB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BC3DA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B6247B" w:rsidRPr="00B6247B" w:rsidRDefault="00AC3180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7. </w:t>
      </w:r>
      <w:r w:rsidR="00B6247B" w:rsidRPr="00B6247B">
        <w:rPr>
          <w:rFonts w:ascii="Times New Roman" w:hAnsi="Times New Roman" w:cs="Times New Roman"/>
          <w:sz w:val="24"/>
          <w:szCs w:val="24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B6247B" w:rsidRPr="00B6247B" w:rsidRDefault="00B6247B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B6247B" w:rsidRPr="00B6247B" w:rsidRDefault="00B6247B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B6247B" w:rsidRDefault="00B6247B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:rsidR="0030757F" w:rsidRPr="0030757F" w:rsidRDefault="00AC3180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8. 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Администрация в день подачи заявки (уточненной заявки) регистрирует ее в  </w:t>
      </w:r>
      <w:r w:rsidR="0030757F" w:rsidRPr="0030757F">
        <w:rPr>
          <w:rFonts w:ascii="Times New Roman" w:hAnsi="Times New Roman" w:cs="Times New Roman"/>
          <w:sz w:val="24"/>
          <w:szCs w:val="24"/>
        </w:rPr>
        <w:lastRenderedPageBreak/>
        <w:t>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AC3180" w:rsidRPr="0030757F" w:rsidRDefault="00AC3180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30757F" w:rsidRPr="0030757F" w:rsidRDefault="0030757F" w:rsidP="0030757F">
      <w:pPr>
        <w:pStyle w:val="Style6"/>
        <w:widowControl/>
        <w:tabs>
          <w:tab w:val="left" w:pos="1066"/>
        </w:tabs>
        <w:spacing w:line="240" w:lineRule="auto"/>
        <w:ind w:firstLine="680"/>
      </w:pPr>
      <w:r w:rsidRPr="0030757F">
        <w:t>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B6247B" w:rsidRPr="00B6247B" w:rsidRDefault="00AC3180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9. </w:t>
      </w:r>
      <w:r w:rsidR="00B6247B" w:rsidRPr="00B6247B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AC3180" w:rsidRPr="0030757F" w:rsidRDefault="00B6247B" w:rsidP="00B6247B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:rsidR="0030757F" w:rsidRPr="0030757F" w:rsidRDefault="00AC3180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10. </w:t>
      </w:r>
      <w:r w:rsidR="0030757F" w:rsidRPr="0030757F">
        <w:rPr>
          <w:rFonts w:ascii="Times New Roman" w:hAnsi="Times New Roman" w:cs="Times New Roman"/>
          <w:sz w:val="24"/>
          <w:szCs w:val="24"/>
        </w:rPr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по финансам Администрации.</w:t>
      </w:r>
    </w:p>
    <w:p w:rsidR="00B6247B" w:rsidRPr="00B6247B" w:rsidRDefault="001D3966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11. </w:t>
      </w:r>
      <w:r w:rsidR="00B6247B" w:rsidRPr="00B6247B">
        <w:rPr>
          <w:rFonts w:ascii="Times New Roman" w:hAnsi="Times New Roman" w:cs="Times New Roman"/>
          <w:sz w:val="24"/>
          <w:szCs w:val="24"/>
        </w:rPr>
        <w:t>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B6247B" w:rsidRPr="00B6247B" w:rsidRDefault="00B6247B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B6247B" w:rsidRPr="00B6247B" w:rsidRDefault="00B6247B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B6247B" w:rsidRPr="00B6247B" w:rsidRDefault="00B6247B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6247B" w:rsidRDefault="00B6247B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Fonts w:ascii="Times New Roman" w:hAnsi="Times New Roman" w:cs="Times New Roman"/>
          <w:sz w:val="24"/>
          <w:szCs w:val="24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C11FEA" w:rsidRDefault="00C11FEA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11FEA">
        <w:rPr>
          <w:rFonts w:ascii="Times New Roman" w:hAnsi="Times New Roman" w:cs="Times New Roman"/>
          <w:sz w:val="24"/>
          <w:szCs w:val="24"/>
        </w:rPr>
        <w:t>Размер субсидии рассчитывается в пределах 50 % от фактической стоимости уплаты по технологическому присоединению к электрическим сетям, газоснабжению, водоснабжению, теплоснабжению, водоотведению, но не более 600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180" w:rsidRPr="0030757F" w:rsidRDefault="000C3CB6" w:rsidP="00B6247B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</w:t>
      </w:r>
      <w:r w:rsidR="00C11FE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</w:t>
      </w: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Дополнительная информация, определённая постановлением </w:t>
      </w:r>
      <w:r w:rsidRPr="0030757F">
        <w:rPr>
          <w:rFonts w:ascii="Times New Roman" w:hAnsi="Times New Roman" w:cs="Times New Roman"/>
          <w:sz w:val="24"/>
          <w:szCs w:val="24"/>
        </w:rPr>
        <w:t xml:space="preserve"> администрации Россошанского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муниципального 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от </w:t>
      </w:r>
      <w:r w:rsidR="00B62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27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62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мая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</w:t>
      </w:r>
      <w:r w:rsidR="00B62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г. № 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B62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97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«</w:t>
      </w:r>
      <w:r w:rsidR="00B6247B" w:rsidRPr="00B62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внесении изменений в постановление администрации Россошанского муниципального района от 20.09.2022 № 903 «Об утверждении Положения о предоставлении субсидий на компенсацию части затрат субъектам малого и среднего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водоотведение), Россошанского муниципального района»</w:t>
      </w:r>
      <w:r w:rsidR="0047725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находится</w:t>
      </w:r>
      <w:r w:rsidRPr="0030757F">
        <w:rPr>
          <w:rFonts w:ascii="Times New Roman" w:hAnsi="Times New Roman" w:cs="Times New Roman"/>
          <w:sz w:val="24"/>
          <w:szCs w:val="24"/>
        </w:rPr>
        <w:t xml:space="preserve"> в прикрепленном файле.</w:t>
      </w:r>
    </w:p>
    <w:p w:rsidR="000F6215" w:rsidRPr="0030757F" w:rsidRDefault="000F6215" w:rsidP="0030757F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180" w:rsidRPr="0030757F" w:rsidRDefault="00B6247B" w:rsidP="00B6247B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47B">
        <w:rPr>
          <w:rStyle w:val="a4"/>
          <w:rFonts w:ascii="Times New Roman" w:hAnsi="Times New Roman" w:cs="Times New Roman"/>
          <w:sz w:val="24"/>
          <w:szCs w:val="24"/>
        </w:rPr>
        <w:t>https://rossoshanskij-r20.gosweb.gosuslugi.ru/deyatelnost/napravleniya-deyatelnosti/развитие/база/Муниципальные/</w:t>
      </w:r>
    </w:p>
    <w:sectPr w:rsidR="00AC3180" w:rsidRPr="0030757F" w:rsidSect="00502C9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4E" w:rsidRDefault="009F674E" w:rsidP="000C3CB6">
      <w:pPr>
        <w:spacing w:after="0" w:line="240" w:lineRule="auto"/>
      </w:pPr>
      <w:r>
        <w:separator/>
      </w:r>
    </w:p>
  </w:endnote>
  <w:endnote w:type="continuationSeparator" w:id="0">
    <w:p w:rsidR="009F674E" w:rsidRDefault="009F674E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4E" w:rsidRDefault="009F674E" w:rsidP="000C3CB6">
      <w:pPr>
        <w:spacing w:after="0" w:line="240" w:lineRule="auto"/>
      </w:pPr>
      <w:r>
        <w:separator/>
      </w:r>
    </w:p>
  </w:footnote>
  <w:footnote w:type="continuationSeparator" w:id="0">
    <w:p w:rsidR="009F674E" w:rsidRDefault="009F674E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73ED"/>
    <w:multiLevelType w:val="hybridMultilevel"/>
    <w:tmpl w:val="869A4836"/>
    <w:lvl w:ilvl="0" w:tplc="B1E2BC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B"/>
    <w:rsid w:val="000012F1"/>
    <w:rsid w:val="00074DDB"/>
    <w:rsid w:val="000C3CB6"/>
    <w:rsid w:val="000F6215"/>
    <w:rsid w:val="00110BCD"/>
    <w:rsid w:val="0016450E"/>
    <w:rsid w:val="001C556A"/>
    <w:rsid w:val="001D3966"/>
    <w:rsid w:val="00296E41"/>
    <w:rsid w:val="002F02EC"/>
    <w:rsid w:val="0030757F"/>
    <w:rsid w:val="003537B6"/>
    <w:rsid w:val="003D6130"/>
    <w:rsid w:val="0043022D"/>
    <w:rsid w:val="00431F88"/>
    <w:rsid w:val="0046669F"/>
    <w:rsid w:val="00477250"/>
    <w:rsid w:val="00502C97"/>
    <w:rsid w:val="005D1113"/>
    <w:rsid w:val="005D4BAB"/>
    <w:rsid w:val="005E4E9F"/>
    <w:rsid w:val="0064228B"/>
    <w:rsid w:val="00644A6D"/>
    <w:rsid w:val="006C0759"/>
    <w:rsid w:val="006F3278"/>
    <w:rsid w:val="006F4CF2"/>
    <w:rsid w:val="00704E86"/>
    <w:rsid w:val="00757530"/>
    <w:rsid w:val="00763AB2"/>
    <w:rsid w:val="008002BD"/>
    <w:rsid w:val="00857199"/>
    <w:rsid w:val="009A6DF3"/>
    <w:rsid w:val="009F674E"/>
    <w:rsid w:val="00A127A5"/>
    <w:rsid w:val="00AC3180"/>
    <w:rsid w:val="00B6247B"/>
    <w:rsid w:val="00BC3DAB"/>
    <w:rsid w:val="00BD6C34"/>
    <w:rsid w:val="00C0479A"/>
    <w:rsid w:val="00C11FEA"/>
    <w:rsid w:val="00C21900"/>
    <w:rsid w:val="00C2243C"/>
    <w:rsid w:val="00C757AF"/>
    <w:rsid w:val="00CC5E4D"/>
    <w:rsid w:val="00D4499A"/>
    <w:rsid w:val="00D526FC"/>
    <w:rsid w:val="00E35591"/>
    <w:rsid w:val="00E56564"/>
    <w:rsid w:val="00F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2C22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CB6"/>
  </w:style>
  <w:style w:type="paragraph" w:styleId="a7">
    <w:name w:val="footer"/>
    <w:basedOn w:val="a"/>
    <w:link w:val="a8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B6"/>
  </w:style>
  <w:style w:type="paragraph" w:styleId="a9">
    <w:name w:val="Balloon Text"/>
    <w:basedOn w:val="a"/>
    <w:link w:val="aa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2EC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30757F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ad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3C99CBFEAA33EEA6B25C3379EA3859A78F37E2CDBD5DCD3AA4B7E6517C0B2B66517601B0F602BAH6J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3C99CBFEAA33EEA6B25C3379EA3859A78F37E2CDBD5DCD3AA4B7E651H7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3;&#1086;&#1074;&#1099;&#1077;%20&#1087;&#1086;&#1083;&#1086;&#1078;&#1077;&#1085;&#1080;&#1103;%20&#1087;&#1086;%20&#1089;&#1091;&#1073;&#1089;&#1080;&#1076;&#1080;&#1103;&#1084;\&#8470;513%20&#1086;&#1090;%2028.05.21%20&#1055;&#1086;&#1083;&#1086;&#1078;&#1077;&#1085;&#1080;&#1077;%20&#1087;&#1086;%20&#1089;&#1091;&#1073;&#1089;&#1080;&#1076;&#1080;&#1103;&#1084;%20&#1085;&#1072;%20&#1086;&#1073;&#1086;&#1088;&#1091;&#1076;%20&#1074;%20&#1089;&#1086;&#1086;&#1090;%20&#1089;%201492++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Пользователь</cp:lastModifiedBy>
  <cp:revision>10</cp:revision>
  <cp:lastPrinted>2021-06-16T10:34:00Z</cp:lastPrinted>
  <dcterms:created xsi:type="dcterms:W3CDTF">2021-07-06T05:40:00Z</dcterms:created>
  <dcterms:modified xsi:type="dcterms:W3CDTF">2024-08-19T11:50:00Z</dcterms:modified>
</cp:coreProperties>
</file>