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88A" w:rsidRPr="003C5B7D" w:rsidRDefault="004C688A" w:rsidP="00D700D5">
      <w:pPr>
        <w:pStyle w:val="ConsPlusNormal"/>
        <w:ind w:firstLine="680"/>
        <w:jc w:val="right"/>
        <w:outlineLvl w:val="0"/>
        <w:rPr>
          <w:rFonts w:ascii="Times New Roman" w:hAnsi="Times New Roman" w:cs="Times New Roman"/>
          <w:color w:val="000000" w:themeColor="text1"/>
          <w:sz w:val="28"/>
          <w:szCs w:val="28"/>
        </w:rPr>
      </w:pPr>
      <w:bookmarkStart w:id="0" w:name="_GoBack"/>
      <w:bookmarkEnd w:id="0"/>
      <w:r w:rsidRPr="003C5B7D">
        <w:rPr>
          <w:rFonts w:ascii="Times New Roman" w:hAnsi="Times New Roman" w:cs="Times New Roman"/>
          <w:color w:val="000000" w:themeColor="text1"/>
          <w:sz w:val="28"/>
          <w:szCs w:val="28"/>
        </w:rPr>
        <w:t>Утвержден</w:t>
      </w:r>
    </w:p>
    <w:p w:rsidR="004C688A" w:rsidRPr="003C5B7D" w:rsidRDefault="004C688A" w:rsidP="00D700D5">
      <w:pPr>
        <w:pStyle w:val="ConsPlusNormal"/>
        <w:ind w:firstLine="680"/>
        <w:jc w:val="right"/>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постановлением</w:t>
      </w:r>
    </w:p>
    <w:p w:rsidR="004C688A" w:rsidRPr="003C5B7D" w:rsidRDefault="00407832" w:rsidP="00D700D5">
      <w:pPr>
        <w:pStyle w:val="ConsPlusNormal"/>
        <w:ind w:firstLine="680"/>
        <w:jc w:val="right"/>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w:t>
      </w:r>
      <w:r w:rsidR="004C688A" w:rsidRPr="003C5B7D">
        <w:rPr>
          <w:rFonts w:ascii="Times New Roman" w:hAnsi="Times New Roman" w:cs="Times New Roman"/>
          <w:color w:val="000000" w:themeColor="text1"/>
          <w:sz w:val="28"/>
          <w:szCs w:val="28"/>
        </w:rPr>
        <w:t>равительства Воронежской области</w:t>
      </w:r>
    </w:p>
    <w:p w:rsidR="004C688A" w:rsidRPr="003C5B7D" w:rsidRDefault="004C688A" w:rsidP="00D700D5">
      <w:pPr>
        <w:pStyle w:val="ConsPlusNormal"/>
        <w:ind w:firstLine="680"/>
        <w:jc w:val="right"/>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от 30.05.2019 </w:t>
      </w:r>
      <w:r w:rsidR="00D700D5">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540</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D700D5">
      <w:pPr>
        <w:pStyle w:val="ConsPlusTitle"/>
        <w:ind w:firstLine="680"/>
        <w:jc w:val="center"/>
        <w:rPr>
          <w:rFonts w:ascii="Times New Roman" w:hAnsi="Times New Roman" w:cs="Times New Roman"/>
          <w:color w:val="000000" w:themeColor="text1"/>
          <w:sz w:val="28"/>
          <w:szCs w:val="28"/>
        </w:rPr>
      </w:pPr>
      <w:bookmarkStart w:id="1" w:name="P34"/>
      <w:bookmarkEnd w:id="1"/>
      <w:r w:rsidRPr="003C5B7D">
        <w:rPr>
          <w:rFonts w:ascii="Times New Roman" w:hAnsi="Times New Roman" w:cs="Times New Roman"/>
          <w:color w:val="000000" w:themeColor="text1"/>
          <w:sz w:val="28"/>
          <w:szCs w:val="28"/>
        </w:rPr>
        <w:t>ПОРЯДОК</w:t>
      </w:r>
    </w:p>
    <w:p w:rsidR="004C688A" w:rsidRPr="003C5B7D" w:rsidRDefault="004C688A" w:rsidP="00D700D5">
      <w:pPr>
        <w:pStyle w:val="ConsPlusTitle"/>
        <w:ind w:firstLine="680"/>
        <w:jc w:val="center"/>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ПРЕДОСТАВЛЕНИЯ СУБСИДИЙ СУБЪЕКТАМ МАЛОГО И СРЕДНЕГО</w:t>
      </w:r>
      <w:r w:rsidR="00D700D5">
        <w:rPr>
          <w:rFonts w:ascii="Times New Roman" w:hAnsi="Times New Roman" w:cs="Times New Roman"/>
          <w:color w:val="000000" w:themeColor="text1"/>
          <w:sz w:val="28"/>
          <w:szCs w:val="28"/>
        </w:rPr>
        <w:t xml:space="preserve"> </w:t>
      </w:r>
      <w:r w:rsidRPr="003C5B7D">
        <w:rPr>
          <w:rFonts w:ascii="Times New Roman" w:hAnsi="Times New Roman" w:cs="Times New Roman"/>
          <w:color w:val="000000" w:themeColor="text1"/>
          <w:sz w:val="28"/>
          <w:szCs w:val="28"/>
        </w:rPr>
        <w:t xml:space="preserve">ПРЕДПРИНИМАТЕЛЬСТВА В СООТВЕТСТВИИ С </w:t>
      </w:r>
      <w:proofErr w:type="gramStart"/>
      <w:r w:rsidRPr="003C5B7D">
        <w:rPr>
          <w:rFonts w:ascii="Times New Roman" w:hAnsi="Times New Roman" w:cs="Times New Roman"/>
          <w:color w:val="000000" w:themeColor="text1"/>
          <w:sz w:val="28"/>
          <w:szCs w:val="28"/>
        </w:rPr>
        <w:t>ГОСУДАРСТВЕННОЙ</w:t>
      </w:r>
      <w:proofErr w:type="gramEnd"/>
    </w:p>
    <w:p w:rsidR="004C688A" w:rsidRPr="003C5B7D" w:rsidRDefault="00D700D5" w:rsidP="00D700D5">
      <w:pPr>
        <w:pStyle w:val="ConsPlusTitle"/>
        <w:ind w:firstLine="68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ПРОГРАММОЙ ВОРОНЕЖСКОЙ ОБЛАСТИ </w:t>
      </w:r>
      <w:r w:rsidR="00302508">
        <w:rPr>
          <w:rFonts w:ascii="Times New Roman" w:hAnsi="Times New Roman" w:cs="Times New Roman"/>
          <w:color w:val="000000" w:themeColor="text1"/>
          <w:sz w:val="28"/>
          <w:szCs w:val="28"/>
        </w:rPr>
        <w:t>«</w:t>
      </w:r>
      <w:r w:rsidR="004C688A" w:rsidRPr="003C5B7D">
        <w:rPr>
          <w:rFonts w:ascii="Times New Roman" w:hAnsi="Times New Roman" w:cs="Times New Roman"/>
          <w:color w:val="000000" w:themeColor="text1"/>
          <w:sz w:val="28"/>
          <w:szCs w:val="28"/>
        </w:rPr>
        <w:t>РАЗВИТИЕ ПРЕДПРИНИМАТЕЛЬСТВА</w:t>
      </w:r>
      <w:r>
        <w:rPr>
          <w:rFonts w:ascii="Times New Roman" w:hAnsi="Times New Roman" w:cs="Times New Roman"/>
          <w:color w:val="000000" w:themeColor="text1"/>
          <w:sz w:val="28"/>
          <w:szCs w:val="28"/>
        </w:rPr>
        <w:t xml:space="preserve"> </w:t>
      </w:r>
      <w:r w:rsidR="004C688A" w:rsidRPr="003C5B7D">
        <w:rPr>
          <w:rFonts w:ascii="Times New Roman" w:hAnsi="Times New Roman" w:cs="Times New Roman"/>
          <w:color w:val="000000" w:themeColor="text1"/>
          <w:sz w:val="28"/>
          <w:szCs w:val="28"/>
        </w:rPr>
        <w:t>И ТОРГОВЛИ</w:t>
      </w:r>
      <w:r w:rsidR="00302508">
        <w:rPr>
          <w:rFonts w:ascii="Times New Roman" w:hAnsi="Times New Roman" w:cs="Times New Roman"/>
          <w:color w:val="000000" w:themeColor="text1"/>
          <w:sz w:val="28"/>
          <w:szCs w:val="28"/>
        </w:rPr>
        <w:t>»</w:t>
      </w:r>
      <w:r w:rsidR="004C688A" w:rsidRPr="003C5B7D">
        <w:rPr>
          <w:rFonts w:ascii="Times New Roman" w:hAnsi="Times New Roman" w:cs="Times New Roman"/>
          <w:color w:val="000000" w:themeColor="text1"/>
          <w:sz w:val="28"/>
          <w:szCs w:val="28"/>
        </w:rPr>
        <w:t xml:space="preserve">, </w:t>
      </w:r>
      <w:proofErr w:type="gramStart"/>
      <w:r w:rsidR="004C688A" w:rsidRPr="003C5B7D">
        <w:rPr>
          <w:rFonts w:ascii="Times New Roman" w:hAnsi="Times New Roman" w:cs="Times New Roman"/>
          <w:color w:val="000000" w:themeColor="text1"/>
          <w:sz w:val="28"/>
          <w:szCs w:val="28"/>
        </w:rPr>
        <w:t>ОСУЩЕСТВЛЯЮЩИМ</w:t>
      </w:r>
      <w:proofErr w:type="gramEnd"/>
      <w:r w:rsidR="004C688A" w:rsidRPr="003C5B7D">
        <w:rPr>
          <w:rFonts w:ascii="Times New Roman" w:hAnsi="Times New Roman" w:cs="Times New Roman"/>
          <w:color w:val="000000" w:themeColor="text1"/>
          <w:sz w:val="28"/>
          <w:szCs w:val="28"/>
        </w:rPr>
        <w:t xml:space="preserve"> ДЕЯТЕЛЬНОСТЬ В СФЕРЕ</w:t>
      </w:r>
    </w:p>
    <w:p w:rsidR="004C688A" w:rsidRPr="003C5B7D" w:rsidRDefault="004C688A" w:rsidP="00D700D5">
      <w:pPr>
        <w:pStyle w:val="ConsPlusTitle"/>
        <w:ind w:firstLine="680"/>
        <w:jc w:val="center"/>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ПРОИЗВОДСТВА, НА КОМПЕНСАЦИЮ ЧАСТИ ЗАТРАТ, СВЯЗАННЫХ</w:t>
      </w:r>
    </w:p>
    <w:p w:rsidR="004C688A" w:rsidRPr="003C5B7D" w:rsidRDefault="004C688A" w:rsidP="00D700D5">
      <w:pPr>
        <w:pStyle w:val="ConsPlusTitle"/>
        <w:ind w:firstLine="680"/>
        <w:jc w:val="center"/>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С УВЕЛИЧЕНИЕМ ПРОИЗВОДСТВА ПРОДУКЦИИ, ОБЪЕМ ЗАКАЗОВ</w:t>
      </w:r>
    </w:p>
    <w:p w:rsidR="004C688A" w:rsidRPr="003C5B7D" w:rsidRDefault="004C688A" w:rsidP="00D700D5">
      <w:pPr>
        <w:pStyle w:val="ConsPlusTitle"/>
        <w:ind w:firstLine="680"/>
        <w:jc w:val="center"/>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НА </w:t>
      </w:r>
      <w:proofErr w:type="gramStart"/>
      <w:r w:rsidRPr="003C5B7D">
        <w:rPr>
          <w:rFonts w:ascii="Times New Roman" w:hAnsi="Times New Roman" w:cs="Times New Roman"/>
          <w:color w:val="000000" w:themeColor="text1"/>
          <w:sz w:val="28"/>
          <w:szCs w:val="28"/>
        </w:rPr>
        <w:t>КОТОРУЮ</w:t>
      </w:r>
      <w:proofErr w:type="gramEnd"/>
      <w:r w:rsidRPr="003C5B7D">
        <w:rPr>
          <w:rFonts w:ascii="Times New Roman" w:hAnsi="Times New Roman" w:cs="Times New Roman"/>
          <w:color w:val="000000" w:themeColor="text1"/>
          <w:sz w:val="28"/>
          <w:szCs w:val="28"/>
        </w:rPr>
        <w:t xml:space="preserve"> ПРЕВЫШАЕТ ПРОИЗВОДСТВЕННЫЕ МОЩНОСТИ</w:t>
      </w:r>
    </w:p>
    <w:p w:rsidR="004C688A" w:rsidRPr="003C5B7D" w:rsidRDefault="004C688A" w:rsidP="003C5B7D">
      <w:pPr>
        <w:pStyle w:val="ConsPlusNormal"/>
        <w:spacing w:line="360" w:lineRule="auto"/>
        <w:ind w:firstLine="680"/>
        <w:rPr>
          <w:rFonts w:ascii="Times New Roman" w:hAnsi="Times New Roman" w:cs="Times New Roman"/>
          <w:color w:val="000000" w:themeColor="text1"/>
          <w:sz w:val="28"/>
          <w:szCs w:val="28"/>
        </w:rPr>
      </w:pPr>
    </w:p>
    <w:p w:rsidR="004C688A" w:rsidRPr="003C5B7D" w:rsidRDefault="004C688A"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1. Общие положения о предоставлении субсидии</w:t>
      </w:r>
    </w:p>
    <w:p w:rsidR="004C688A" w:rsidRPr="003C5B7D" w:rsidRDefault="00FA4D03"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1.1. </w:t>
      </w:r>
      <w:proofErr w:type="gramStart"/>
      <w:r w:rsidRPr="003C5B7D">
        <w:rPr>
          <w:rFonts w:ascii="Times New Roman" w:hAnsi="Times New Roman" w:cs="Times New Roman"/>
          <w:color w:val="000000" w:themeColor="text1"/>
          <w:sz w:val="28"/>
          <w:szCs w:val="28"/>
        </w:rPr>
        <w:t xml:space="preserve">Настоящий Порядок предоставления субсидий субъектам малого и среднего предпринимательства в соответствии с государственной программой Воронежской области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Развитие предпринимательства и торговли</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 (далее соответственно - Порядок, субсидии), определяет цели, условия и порядок предоставления субсидий из бюджета Воронежской области, порядок проведения отбора получателей</w:t>
      </w:r>
      <w:proofErr w:type="gramEnd"/>
      <w:r w:rsidRPr="003C5B7D">
        <w:rPr>
          <w:rFonts w:ascii="Times New Roman" w:hAnsi="Times New Roman" w:cs="Times New Roman"/>
          <w:color w:val="000000" w:themeColor="text1"/>
          <w:sz w:val="28"/>
          <w:szCs w:val="28"/>
        </w:rPr>
        <w:t xml:space="preserve"> субсидий для предоставления субсидий, требования к отчетности, требования об осуществления контроля (мониторинга) за соблюдением условий и порядка предоставления субсидий и ответственности за их нарушение.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1.2. </w:t>
      </w:r>
      <w:r w:rsidR="00FA4D03" w:rsidRPr="003C5B7D">
        <w:rPr>
          <w:rFonts w:ascii="Times New Roman" w:hAnsi="Times New Roman" w:cs="Times New Roman"/>
          <w:color w:val="000000" w:themeColor="text1"/>
          <w:sz w:val="28"/>
          <w:szCs w:val="28"/>
        </w:rPr>
        <w:t xml:space="preserve">Под оборудованием для целей настоящего Порядка понимается совокупность машин и механизмов, предназначенных для выполнения разнообразных технологических операций, необходимых для получения готового продукта, за исключением универсальных подъемно-транспортных </w:t>
      </w:r>
      <w:r w:rsidR="00FA4D03" w:rsidRPr="003C5B7D">
        <w:rPr>
          <w:rFonts w:ascii="Times New Roman" w:hAnsi="Times New Roman" w:cs="Times New Roman"/>
          <w:color w:val="000000" w:themeColor="text1"/>
          <w:sz w:val="28"/>
          <w:szCs w:val="28"/>
        </w:rPr>
        <w:lastRenderedPageBreak/>
        <w:t>механизмов и машин (в том числе самоходных), предназначенных для погрузки, выгрузки и транспортирования</w:t>
      </w:r>
      <w:r w:rsidRPr="003C5B7D">
        <w:rPr>
          <w:rFonts w:ascii="Times New Roman" w:hAnsi="Times New Roman" w:cs="Times New Roman"/>
          <w:color w:val="000000" w:themeColor="text1"/>
          <w:sz w:val="28"/>
          <w:szCs w:val="28"/>
        </w:rPr>
        <w:t>.</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2" w:name="P49"/>
      <w:bookmarkEnd w:id="2"/>
      <w:r w:rsidRPr="003C5B7D">
        <w:rPr>
          <w:rFonts w:ascii="Times New Roman" w:hAnsi="Times New Roman" w:cs="Times New Roman"/>
          <w:color w:val="000000" w:themeColor="text1"/>
          <w:sz w:val="28"/>
          <w:szCs w:val="28"/>
        </w:rPr>
        <w:t xml:space="preserve">1.3. </w:t>
      </w:r>
      <w:r w:rsidR="0026715D" w:rsidRPr="003C5B7D">
        <w:rPr>
          <w:rFonts w:ascii="Times New Roman" w:hAnsi="Times New Roman" w:cs="Times New Roman"/>
          <w:color w:val="000000" w:themeColor="text1"/>
          <w:sz w:val="28"/>
          <w:szCs w:val="28"/>
        </w:rPr>
        <w:t xml:space="preserve">Целью предоставления субсидии в соответствии с мероприятием 3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Оказание поддержки малым производственным предприятиям, производящим продукцию, объем </w:t>
      </w:r>
      <w:proofErr w:type="gramStart"/>
      <w:r w:rsidR="0026715D" w:rsidRPr="003C5B7D">
        <w:rPr>
          <w:rFonts w:ascii="Times New Roman" w:hAnsi="Times New Roman" w:cs="Times New Roman"/>
          <w:color w:val="000000" w:themeColor="text1"/>
          <w:sz w:val="28"/>
          <w:szCs w:val="28"/>
        </w:rPr>
        <w:t>заказов</w:t>
      </w:r>
      <w:proofErr w:type="gramEnd"/>
      <w:r w:rsidR="0026715D" w:rsidRPr="003C5B7D">
        <w:rPr>
          <w:rFonts w:ascii="Times New Roman" w:hAnsi="Times New Roman" w:cs="Times New Roman"/>
          <w:color w:val="000000" w:themeColor="text1"/>
          <w:sz w:val="28"/>
          <w:szCs w:val="28"/>
        </w:rPr>
        <w:t xml:space="preserve"> на которую превышает производственные мощности</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 регионального проекта 1.4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Акселерация субъектов малого и среднего предпринимательства</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 подпрограммы 1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Развитие и поддержка малого и среднего предпринимательства</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 государственной программы Воронежской области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Развитие предпринимательства и торговли</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утвержденной постановлением Правительства Воронежской области от 30.10.2015 № 839, является стимулирование развития малых производственных предприятий.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1.4. </w:t>
      </w:r>
      <w:r w:rsidR="0026715D" w:rsidRPr="003C5B7D">
        <w:rPr>
          <w:rFonts w:ascii="Times New Roman" w:hAnsi="Times New Roman" w:cs="Times New Roman"/>
          <w:color w:val="000000" w:themeColor="text1"/>
          <w:sz w:val="28"/>
          <w:szCs w:val="28"/>
        </w:rPr>
        <w:t>Исполнительным органом Воронежской области</w:t>
      </w:r>
      <w:r w:rsidRPr="003C5B7D">
        <w:rPr>
          <w:rFonts w:ascii="Times New Roman" w:hAnsi="Times New Roman" w:cs="Times New Roman"/>
          <w:color w:val="000000" w:themeColor="text1"/>
          <w:sz w:val="28"/>
          <w:szCs w:val="28"/>
        </w:rPr>
        <w:t>,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предпринимательства и торговли Воронежской области (далее - Департамент).</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Предоставление субсидии осуществляется в соответствии со сводной бюджетной росписью в пределах бюджетных ассигнований, </w:t>
      </w:r>
      <w:proofErr w:type="gramStart"/>
      <w:r w:rsidRPr="003C5B7D">
        <w:rPr>
          <w:rFonts w:ascii="Times New Roman" w:hAnsi="Times New Roman" w:cs="Times New Roman"/>
          <w:color w:val="000000" w:themeColor="text1"/>
          <w:sz w:val="28"/>
          <w:szCs w:val="28"/>
        </w:rPr>
        <w:t>предусмотренных</w:t>
      </w:r>
      <w:proofErr w:type="gramEnd"/>
      <w:r w:rsidRPr="003C5B7D">
        <w:rPr>
          <w:rFonts w:ascii="Times New Roman" w:hAnsi="Times New Roman" w:cs="Times New Roman"/>
          <w:color w:val="000000" w:themeColor="text1"/>
          <w:sz w:val="28"/>
          <w:szCs w:val="28"/>
        </w:rPr>
        <w:t xml:space="preserve"> законом Воронежской области об областном бюджете на соответствующий финансовый год и на плановый период на цели, указанные в настоящем Порядке.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1.5. Право на получение субсидий имеют субъекты малого и среднего предпринимательства (далее - участники отбора, получатели субсидии), одновременно отвечающие следующим условиям: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осуществление производственной деятельности на территории Воронежской области;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lastRenderedPageBreak/>
        <w:t xml:space="preserve">- ранее в отношении участника отбора не принималось решение об оказании аналогичной поддержки (поддержки, </w:t>
      </w:r>
      <w:proofErr w:type="gramStart"/>
      <w:r w:rsidRPr="003C5B7D">
        <w:rPr>
          <w:rFonts w:ascii="Times New Roman" w:hAnsi="Times New Roman" w:cs="Times New Roman"/>
          <w:color w:val="000000" w:themeColor="text1"/>
          <w:sz w:val="28"/>
          <w:szCs w:val="28"/>
        </w:rPr>
        <w:t>условия</w:t>
      </w:r>
      <w:proofErr w:type="gramEnd"/>
      <w:r w:rsidRPr="003C5B7D">
        <w:rPr>
          <w:rFonts w:ascii="Times New Roman" w:hAnsi="Times New Roman" w:cs="Times New Roman"/>
          <w:color w:val="000000" w:themeColor="text1"/>
          <w:sz w:val="28"/>
          <w:szCs w:val="28"/>
        </w:rPr>
        <w:t xml:space="preserve"> оказания которой совпадают, включая форму, вид поддержки и цели ее оказания) либо указанное решение принималось, но сроки оказания аналогичной поддержки истекли;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с момента признания участника отбора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прохождение отбора в соответствии с настоящим Порядком.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1.6. Способом проведения отбора получателей субсидии является конкурс, который проводится исходя из наилучших условий достижения результатов, в </w:t>
      </w:r>
      <w:proofErr w:type="gramStart"/>
      <w:r w:rsidRPr="003C5B7D">
        <w:rPr>
          <w:rFonts w:ascii="Times New Roman" w:hAnsi="Times New Roman" w:cs="Times New Roman"/>
          <w:color w:val="000000" w:themeColor="text1"/>
          <w:sz w:val="28"/>
          <w:szCs w:val="28"/>
        </w:rPr>
        <w:t>целях</w:t>
      </w:r>
      <w:proofErr w:type="gramEnd"/>
      <w:r w:rsidRPr="003C5B7D">
        <w:rPr>
          <w:rFonts w:ascii="Times New Roman" w:hAnsi="Times New Roman" w:cs="Times New Roman"/>
          <w:color w:val="000000" w:themeColor="text1"/>
          <w:sz w:val="28"/>
          <w:szCs w:val="28"/>
        </w:rPr>
        <w:t xml:space="preserve"> достижения которых предоставляется субсидия (далее - отбор).</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1.7. </w:t>
      </w:r>
      <w:proofErr w:type="gramStart"/>
      <w:r w:rsidR="0026715D" w:rsidRPr="003C5B7D">
        <w:rPr>
          <w:rFonts w:ascii="Times New Roman" w:hAnsi="Times New Roman" w:cs="Times New Roman"/>
          <w:color w:val="000000" w:themeColor="text1"/>
          <w:sz w:val="28"/>
          <w:szCs w:val="28"/>
        </w:rPr>
        <w:t xml:space="preserve">Информация о субсидии размещается на едином портале бюджетной системы Российской Федерации в информационно-телекоммуникационной сети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Интернет</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 (далее - Единый портал) в разделе </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Бюджет</w:t>
      </w:r>
      <w:r w:rsidR="00302508">
        <w:rPr>
          <w:rFonts w:ascii="Times New Roman" w:hAnsi="Times New Roman" w:cs="Times New Roman"/>
          <w:color w:val="000000" w:themeColor="text1"/>
          <w:sz w:val="28"/>
          <w:szCs w:val="28"/>
        </w:rPr>
        <w:t>»</w:t>
      </w:r>
      <w:r w:rsidR="0026715D" w:rsidRPr="003C5B7D">
        <w:rPr>
          <w:rFonts w:ascii="Times New Roman" w:hAnsi="Times New Roman" w:cs="Times New Roman"/>
          <w:color w:val="000000" w:themeColor="text1"/>
          <w:sz w:val="28"/>
          <w:szCs w:val="28"/>
        </w:rPr>
        <w:t xml:space="preserve"> не позднее 15-го рабочего дня, следующего за днем принятия закона Воронежской области об областном бюджете на финансовый год и на плановый период (закона Воронежской области о внесении изменений в закон Воронежской области об областном бюджете на финансовый год и</w:t>
      </w:r>
      <w:proofErr w:type="gramEnd"/>
      <w:r w:rsidR="0026715D" w:rsidRPr="003C5B7D">
        <w:rPr>
          <w:rFonts w:ascii="Times New Roman" w:hAnsi="Times New Roman" w:cs="Times New Roman"/>
          <w:color w:val="000000" w:themeColor="text1"/>
          <w:sz w:val="28"/>
          <w:szCs w:val="28"/>
        </w:rPr>
        <w:t xml:space="preserve"> на плановый период)</w:t>
      </w:r>
      <w:r w:rsidRPr="003C5B7D">
        <w:rPr>
          <w:rFonts w:ascii="Times New Roman" w:hAnsi="Times New Roman" w:cs="Times New Roman"/>
          <w:color w:val="000000" w:themeColor="text1"/>
          <w:sz w:val="28"/>
          <w:szCs w:val="28"/>
        </w:rPr>
        <w:t>.</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 Порядок проведения отбора получателей субсидии</w:t>
      </w:r>
    </w:p>
    <w:p w:rsidR="004C688A" w:rsidRPr="003C5B7D" w:rsidRDefault="004C688A" w:rsidP="003C5B7D">
      <w:pPr>
        <w:pStyle w:val="ConsPlusTitle"/>
        <w:spacing w:line="360" w:lineRule="auto"/>
        <w:ind w:firstLine="680"/>
        <w:jc w:val="center"/>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для предоставления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2.1. Объявление о проведении отбора размещается на Едином портале, а </w:t>
      </w:r>
      <w:r w:rsidR="00C0194E">
        <w:rPr>
          <w:rFonts w:ascii="Times New Roman" w:hAnsi="Times New Roman" w:cs="Times New Roman"/>
          <w:color w:val="000000" w:themeColor="text1"/>
          <w:sz w:val="28"/>
          <w:szCs w:val="28"/>
        </w:rPr>
        <w:t xml:space="preserve">также в информационной системе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Портал Воронежской области в сети </w:t>
      </w:r>
      <w:r w:rsidRPr="003C5B7D">
        <w:rPr>
          <w:rFonts w:ascii="Times New Roman" w:hAnsi="Times New Roman" w:cs="Times New Roman"/>
          <w:color w:val="000000" w:themeColor="text1"/>
          <w:sz w:val="28"/>
          <w:szCs w:val="28"/>
        </w:rPr>
        <w:lastRenderedPageBreak/>
        <w:t>Интернет</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не позднее 1 ноября текущего года с указанием: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срока проведения отбора;</w:t>
      </w:r>
    </w:p>
    <w:p w:rsidR="0026715D" w:rsidRPr="003C5B7D" w:rsidRDefault="0026715D"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даты начала подачи или окончания приема заявок участников отбора, </w:t>
      </w:r>
      <w:proofErr w:type="gramStart"/>
      <w:r w:rsidRPr="003C5B7D">
        <w:rPr>
          <w:rFonts w:ascii="Times New Roman" w:hAnsi="Times New Roman" w:cs="Times New Roman"/>
          <w:color w:val="000000" w:themeColor="text1"/>
          <w:sz w:val="28"/>
          <w:szCs w:val="28"/>
        </w:rPr>
        <w:t>которая</w:t>
      </w:r>
      <w:proofErr w:type="gramEnd"/>
      <w:r w:rsidRPr="003C5B7D">
        <w:rPr>
          <w:rFonts w:ascii="Times New Roman" w:hAnsi="Times New Roman" w:cs="Times New Roman"/>
          <w:color w:val="000000" w:themeColor="text1"/>
          <w:sz w:val="28"/>
          <w:szCs w:val="28"/>
        </w:rPr>
        <w:t xml:space="preserve"> не может быть ранее 30-го календарного дня, следующего за днем размещения объявления о проведении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наименования, места нахождения, почтового адреса, адреса электронной почты Департамента;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результатов предоставления субсидии, указанных в </w:t>
      </w:r>
      <w:hyperlink w:anchor="P167">
        <w:r w:rsidRPr="003C5B7D">
          <w:rPr>
            <w:rFonts w:ascii="Times New Roman" w:hAnsi="Times New Roman" w:cs="Times New Roman"/>
            <w:color w:val="000000" w:themeColor="text1"/>
            <w:sz w:val="28"/>
            <w:szCs w:val="28"/>
          </w:rPr>
          <w:t>пункте 3.10 раздела 3</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763240"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доменного имени</w:t>
      </w:r>
      <w:r w:rsidR="004C688A" w:rsidRPr="003C5B7D">
        <w:rPr>
          <w:rFonts w:ascii="Times New Roman" w:hAnsi="Times New Roman" w:cs="Times New Roman"/>
          <w:color w:val="000000" w:themeColor="text1"/>
          <w:sz w:val="28"/>
          <w:szCs w:val="28"/>
        </w:rPr>
        <w:t xml:space="preserve"> и (или) указателей страниц сайта в информационно-телекоммуникационной сети </w:t>
      </w:r>
      <w:r w:rsidR="00302508">
        <w:rPr>
          <w:rFonts w:ascii="Times New Roman" w:hAnsi="Times New Roman" w:cs="Times New Roman"/>
          <w:color w:val="000000" w:themeColor="text1"/>
          <w:sz w:val="28"/>
          <w:szCs w:val="28"/>
        </w:rPr>
        <w:t>«</w:t>
      </w:r>
      <w:r w:rsidR="004C688A" w:rsidRPr="003C5B7D">
        <w:rPr>
          <w:rFonts w:ascii="Times New Roman" w:hAnsi="Times New Roman" w:cs="Times New Roman"/>
          <w:color w:val="000000" w:themeColor="text1"/>
          <w:sz w:val="28"/>
          <w:szCs w:val="28"/>
        </w:rPr>
        <w:t>Интернет</w:t>
      </w:r>
      <w:r w:rsidR="00302508">
        <w:rPr>
          <w:rFonts w:ascii="Times New Roman" w:hAnsi="Times New Roman" w:cs="Times New Roman"/>
          <w:color w:val="000000" w:themeColor="text1"/>
          <w:sz w:val="28"/>
          <w:szCs w:val="28"/>
        </w:rPr>
        <w:t>»</w:t>
      </w:r>
      <w:r w:rsidR="004C688A" w:rsidRPr="003C5B7D">
        <w:rPr>
          <w:rFonts w:ascii="Times New Roman" w:hAnsi="Times New Roman" w:cs="Times New Roman"/>
          <w:color w:val="000000" w:themeColor="text1"/>
          <w:sz w:val="28"/>
          <w:szCs w:val="28"/>
        </w:rPr>
        <w:t>, на котором обеспечивается проведение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требований к участникам отбора в соответствии с </w:t>
      </w:r>
      <w:hyperlink w:anchor="P79">
        <w:r w:rsidRPr="003C5B7D">
          <w:rPr>
            <w:rFonts w:ascii="Times New Roman" w:hAnsi="Times New Roman" w:cs="Times New Roman"/>
            <w:color w:val="000000" w:themeColor="text1"/>
            <w:sz w:val="28"/>
            <w:szCs w:val="28"/>
          </w:rPr>
          <w:t>пунктом 2.2 раздела 2</w:t>
        </w:r>
      </w:hyperlink>
      <w:r w:rsidRPr="003C5B7D">
        <w:rPr>
          <w:rFonts w:ascii="Times New Roman" w:hAnsi="Times New Roman" w:cs="Times New Roman"/>
          <w:color w:val="000000" w:themeColor="text1"/>
          <w:sz w:val="28"/>
          <w:szCs w:val="28"/>
        </w:rPr>
        <w:t xml:space="preserve"> настоящего Порядка и перечня документов, представляемых участниками отбора для подтверждения их соответствия указанным требованиям;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91">
        <w:r w:rsidRPr="003C5B7D">
          <w:rPr>
            <w:rFonts w:ascii="Times New Roman" w:hAnsi="Times New Roman" w:cs="Times New Roman"/>
            <w:color w:val="000000" w:themeColor="text1"/>
            <w:sz w:val="28"/>
            <w:szCs w:val="28"/>
          </w:rPr>
          <w:t>пунктом 2.3 раздела 2</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порядка отзыва заявок участников отбора, порядка возврата заявок участников отбора, </w:t>
      </w:r>
      <w:proofErr w:type="gramStart"/>
      <w:r w:rsidRPr="003C5B7D">
        <w:rPr>
          <w:rFonts w:ascii="Times New Roman" w:hAnsi="Times New Roman" w:cs="Times New Roman"/>
          <w:color w:val="000000" w:themeColor="text1"/>
          <w:sz w:val="28"/>
          <w:szCs w:val="28"/>
        </w:rPr>
        <w:t>определяющего</w:t>
      </w:r>
      <w:proofErr w:type="gramEnd"/>
      <w:r w:rsidRPr="003C5B7D">
        <w:rPr>
          <w:rFonts w:ascii="Times New Roman" w:hAnsi="Times New Roman" w:cs="Times New Roman"/>
          <w:color w:val="000000" w:themeColor="text1"/>
          <w:sz w:val="28"/>
          <w:szCs w:val="28"/>
        </w:rPr>
        <w:t xml:space="preserve"> в том числе основания для возврата заявок участников отбора, порядка внесения изменений в заявки участников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правил рассмотрения и оценки заявок участников отбора в соответствии с </w:t>
      </w:r>
      <w:hyperlink w:anchor="P104">
        <w:r w:rsidRPr="003C5B7D">
          <w:rPr>
            <w:rFonts w:ascii="Times New Roman" w:hAnsi="Times New Roman" w:cs="Times New Roman"/>
            <w:color w:val="000000" w:themeColor="text1"/>
            <w:sz w:val="28"/>
            <w:szCs w:val="28"/>
          </w:rPr>
          <w:t>пунктами 2.4</w:t>
        </w:r>
      </w:hyperlink>
      <w:r w:rsidRPr="003C5B7D">
        <w:rPr>
          <w:rFonts w:ascii="Times New Roman" w:hAnsi="Times New Roman" w:cs="Times New Roman"/>
          <w:color w:val="000000" w:themeColor="text1"/>
          <w:sz w:val="28"/>
          <w:szCs w:val="28"/>
        </w:rPr>
        <w:t xml:space="preserve">, </w:t>
      </w:r>
      <w:hyperlink w:anchor="P110">
        <w:r w:rsidRPr="003C5B7D">
          <w:rPr>
            <w:rFonts w:ascii="Times New Roman" w:hAnsi="Times New Roman" w:cs="Times New Roman"/>
            <w:color w:val="000000" w:themeColor="text1"/>
            <w:sz w:val="28"/>
            <w:szCs w:val="28"/>
          </w:rPr>
          <w:t>2.6</w:t>
        </w:r>
      </w:hyperlink>
      <w:r w:rsidRPr="003C5B7D">
        <w:rPr>
          <w:rFonts w:ascii="Times New Roman" w:hAnsi="Times New Roman" w:cs="Times New Roman"/>
          <w:color w:val="000000" w:themeColor="text1"/>
          <w:sz w:val="28"/>
          <w:szCs w:val="28"/>
        </w:rPr>
        <w:t xml:space="preserve"> - </w:t>
      </w:r>
      <w:hyperlink w:anchor="P130">
        <w:r w:rsidRPr="003C5B7D">
          <w:rPr>
            <w:rFonts w:ascii="Times New Roman" w:hAnsi="Times New Roman" w:cs="Times New Roman"/>
            <w:color w:val="000000" w:themeColor="text1"/>
            <w:sz w:val="28"/>
            <w:szCs w:val="28"/>
          </w:rPr>
          <w:t>2.10 раздела 2</w:t>
        </w:r>
      </w:hyperlink>
      <w:r w:rsidRPr="003C5B7D">
        <w:rPr>
          <w:rFonts w:ascii="Times New Roman" w:hAnsi="Times New Roman" w:cs="Times New Roman"/>
          <w:color w:val="000000" w:themeColor="text1"/>
          <w:sz w:val="28"/>
          <w:szCs w:val="28"/>
        </w:rPr>
        <w:t xml:space="preserve">, </w:t>
      </w:r>
      <w:hyperlink w:anchor="P156">
        <w:r w:rsidRPr="003C5B7D">
          <w:rPr>
            <w:rFonts w:ascii="Times New Roman" w:hAnsi="Times New Roman" w:cs="Times New Roman"/>
            <w:color w:val="000000" w:themeColor="text1"/>
            <w:sz w:val="28"/>
            <w:szCs w:val="28"/>
          </w:rPr>
          <w:t>пунктом 3.6 раздела 3</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срока, в течение которого победитель (победители) отбора должен подписать соглашение с Департаментом о предоставлении субсидии (далее - </w:t>
      </w:r>
      <w:r w:rsidRPr="003C5B7D">
        <w:rPr>
          <w:rFonts w:ascii="Times New Roman" w:hAnsi="Times New Roman" w:cs="Times New Roman"/>
          <w:color w:val="000000" w:themeColor="text1"/>
          <w:sz w:val="28"/>
          <w:szCs w:val="28"/>
        </w:rPr>
        <w:lastRenderedPageBreak/>
        <w:t>соглашение);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условий признания победителя (победителей) отбора </w:t>
      </w:r>
      <w:proofErr w:type="gramStart"/>
      <w:r w:rsidRPr="003C5B7D">
        <w:rPr>
          <w:rFonts w:ascii="Times New Roman" w:hAnsi="Times New Roman" w:cs="Times New Roman"/>
          <w:color w:val="000000" w:themeColor="text1"/>
          <w:sz w:val="28"/>
          <w:szCs w:val="28"/>
        </w:rPr>
        <w:t>уклонившимся</w:t>
      </w:r>
      <w:proofErr w:type="gramEnd"/>
      <w:r w:rsidRPr="003C5B7D">
        <w:rPr>
          <w:rFonts w:ascii="Times New Roman" w:hAnsi="Times New Roman" w:cs="Times New Roman"/>
          <w:color w:val="000000" w:themeColor="text1"/>
          <w:sz w:val="28"/>
          <w:szCs w:val="28"/>
        </w:rPr>
        <w:t xml:space="preserve"> от заключения соглашения;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даты размещения результатов конкурса на Едином портале, а </w:t>
      </w:r>
      <w:r w:rsidR="00F13AFC">
        <w:rPr>
          <w:rFonts w:ascii="Times New Roman" w:hAnsi="Times New Roman" w:cs="Times New Roman"/>
          <w:color w:val="000000" w:themeColor="text1"/>
          <w:sz w:val="28"/>
          <w:szCs w:val="28"/>
        </w:rPr>
        <w:t xml:space="preserve">также в информационной системе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Портал Воронежской области в сети Интернет</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которые не могут быть позднее 14 календарных дней, следующих за днем определения победителя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Информация для размещения объявления направляется Департаментом в срок не позднее 25 октября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Объявление о проведении о</w:t>
      </w:r>
      <w:r w:rsidR="00F13AFC">
        <w:rPr>
          <w:rFonts w:ascii="Times New Roman" w:hAnsi="Times New Roman" w:cs="Times New Roman"/>
          <w:color w:val="000000" w:themeColor="text1"/>
          <w:sz w:val="28"/>
          <w:szCs w:val="28"/>
        </w:rPr>
        <w:t xml:space="preserve">тбора в информационной системе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Портал Воронежской области в сети Интернет</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на странице Департамента размещается Департаментом.</w:t>
      </w:r>
    </w:p>
    <w:p w:rsidR="00CA52EC"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3" w:name="P79"/>
      <w:bookmarkEnd w:id="3"/>
      <w:r w:rsidRPr="003C5B7D">
        <w:rPr>
          <w:rFonts w:ascii="Times New Roman" w:hAnsi="Times New Roman" w:cs="Times New Roman"/>
          <w:color w:val="000000" w:themeColor="text1"/>
          <w:sz w:val="28"/>
          <w:szCs w:val="28"/>
        </w:rPr>
        <w:t>2.2</w:t>
      </w:r>
      <w:bookmarkStart w:id="4" w:name="P91"/>
      <w:bookmarkEnd w:id="4"/>
      <w:r w:rsidR="00CA52EC" w:rsidRPr="003C5B7D">
        <w:rPr>
          <w:rFonts w:ascii="Times New Roman" w:hAnsi="Times New Roman" w:cs="Times New Roman"/>
          <w:color w:val="000000" w:themeColor="text1"/>
          <w:sz w:val="28"/>
          <w:szCs w:val="28"/>
        </w:rPr>
        <w:t>. Требования к участникам отбора, которым должен соответствовать участник отбора:</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2.2.1. На дату подачи заявки на участие в отборе: </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2.2.1.1. Участник отбора должен иметь в сведениях по основному виду экономической деятельности код по одному из классов экономической деятельности, относящийся к разделу C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Обрабатывающие производства</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Общероссийского классификатора видов экономической деят</w:t>
      </w:r>
      <w:r w:rsidR="00DD4F47" w:rsidRPr="003C5B7D">
        <w:rPr>
          <w:rFonts w:ascii="Times New Roman" w:hAnsi="Times New Roman" w:cs="Times New Roman"/>
          <w:color w:val="000000" w:themeColor="text1"/>
          <w:sz w:val="28"/>
          <w:szCs w:val="28"/>
        </w:rPr>
        <w:t xml:space="preserve">ельности </w:t>
      </w:r>
      <w:r w:rsidRPr="003C5B7D">
        <w:rPr>
          <w:rFonts w:ascii="Times New Roman" w:hAnsi="Times New Roman" w:cs="Times New Roman"/>
          <w:color w:val="000000" w:themeColor="text1"/>
          <w:sz w:val="28"/>
          <w:szCs w:val="28"/>
        </w:rPr>
        <w:t>ОК 029-2014 (КДЕС</w:t>
      </w:r>
      <w:proofErr w:type="gramStart"/>
      <w:r w:rsidRPr="003C5B7D">
        <w:rPr>
          <w:rFonts w:ascii="Times New Roman" w:hAnsi="Times New Roman" w:cs="Times New Roman"/>
          <w:color w:val="000000" w:themeColor="text1"/>
          <w:sz w:val="28"/>
          <w:szCs w:val="28"/>
        </w:rPr>
        <w:t xml:space="preserve"> Р</w:t>
      </w:r>
      <w:proofErr w:type="gramEnd"/>
      <w:r w:rsidRPr="003C5B7D">
        <w:rPr>
          <w:rFonts w:ascii="Times New Roman" w:hAnsi="Times New Roman" w:cs="Times New Roman"/>
          <w:color w:val="000000" w:themeColor="text1"/>
          <w:sz w:val="28"/>
          <w:szCs w:val="28"/>
        </w:rPr>
        <w:t>ед. 2), принятого и введенного в действие приказом Федерального агентства по техническому регулированию и метрологии от 31.01.2014 № 14-ст.</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2.2.1.2. Участник отбора должен </w:t>
      </w:r>
      <w:proofErr w:type="gramStart"/>
      <w:r w:rsidRPr="003C5B7D">
        <w:rPr>
          <w:rFonts w:ascii="Times New Roman" w:hAnsi="Times New Roman" w:cs="Times New Roman"/>
          <w:color w:val="000000" w:themeColor="text1"/>
          <w:sz w:val="28"/>
          <w:szCs w:val="28"/>
        </w:rPr>
        <w:t>находиться на учете в налоговых органах Воронежской области и осуществлять</w:t>
      </w:r>
      <w:proofErr w:type="gramEnd"/>
      <w:r w:rsidRPr="003C5B7D">
        <w:rPr>
          <w:rFonts w:ascii="Times New Roman" w:hAnsi="Times New Roman" w:cs="Times New Roman"/>
          <w:color w:val="000000" w:themeColor="text1"/>
          <w:sz w:val="28"/>
          <w:szCs w:val="28"/>
        </w:rPr>
        <w:t xml:space="preserve"> хозяйственную деятельность на территории Воронежской области не менее 3 лет.</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2.2.1.3. </w:t>
      </w:r>
      <w:proofErr w:type="gramStart"/>
      <w:r w:rsidRPr="003C5B7D">
        <w:rPr>
          <w:rFonts w:ascii="Times New Roman" w:hAnsi="Times New Roman" w:cs="Times New Roman"/>
          <w:color w:val="000000" w:themeColor="text1"/>
          <w:sz w:val="28"/>
          <w:szCs w:val="28"/>
        </w:rPr>
        <w:t xml:space="preserve">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w:t>
      </w:r>
      <w:r w:rsidRPr="003C5B7D">
        <w:rPr>
          <w:rFonts w:ascii="Times New Roman" w:hAnsi="Times New Roman" w:cs="Times New Roman"/>
          <w:color w:val="000000" w:themeColor="text1"/>
          <w:sz w:val="28"/>
          <w:szCs w:val="28"/>
        </w:rPr>
        <w:lastRenderedPageBreak/>
        <w:t>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roofErr w:type="gramEnd"/>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2.2.1.4. </w:t>
      </w:r>
      <w:proofErr w:type="gramStart"/>
      <w:r w:rsidRPr="003C5B7D">
        <w:rPr>
          <w:rFonts w:ascii="Times New Roman" w:hAnsi="Times New Roman" w:cs="Times New Roman"/>
          <w:color w:val="000000" w:themeColor="text1"/>
          <w:sz w:val="28"/>
          <w:szCs w:val="2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3C5B7D">
        <w:rPr>
          <w:rFonts w:ascii="Times New Roman" w:hAnsi="Times New Roman" w:cs="Times New Roman"/>
          <w:color w:val="000000" w:themeColor="text1"/>
          <w:sz w:val="28"/>
          <w:szCs w:val="28"/>
        </w:rPr>
        <w:t>офшорного</w:t>
      </w:r>
      <w:proofErr w:type="spellEnd"/>
      <w:r w:rsidRPr="003C5B7D">
        <w:rPr>
          <w:rFonts w:ascii="Times New Roman" w:hAnsi="Times New Roman" w:cs="Times New Roman"/>
          <w:color w:val="000000" w:themeColor="text1"/>
          <w:sz w:val="28"/>
          <w:szCs w:val="28"/>
        </w:rPr>
        <w:t xml:space="preserve">) владения активами в Российской Федерации (далее - </w:t>
      </w:r>
      <w:proofErr w:type="spellStart"/>
      <w:r w:rsidRPr="003C5B7D">
        <w:rPr>
          <w:rFonts w:ascii="Times New Roman" w:hAnsi="Times New Roman" w:cs="Times New Roman"/>
          <w:color w:val="000000" w:themeColor="text1"/>
          <w:sz w:val="28"/>
          <w:szCs w:val="28"/>
        </w:rPr>
        <w:t>офшорная</w:t>
      </w:r>
      <w:proofErr w:type="spellEnd"/>
      <w:r w:rsidRPr="003C5B7D">
        <w:rPr>
          <w:rFonts w:ascii="Times New Roman" w:hAnsi="Times New Roman" w:cs="Times New Roman"/>
          <w:color w:val="000000" w:themeColor="text1"/>
          <w:sz w:val="28"/>
          <w:szCs w:val="28"/>
        </w:rPr>
        <w:t xml:space="preserve"> компания), а также российским юридическим лицом, в уставном (складочном) капитале которых доля прямого или косвенного (через третьих лиц) участия </w:t>
      </w:r>
      <w:proofErr w:type="spellStart"/>
      <w:r w:rsidRPr="003C5B7D">
        <w:rPr>
          <w:rFonts w:ascii="Times New Roman" w:hAnsi="Times New Roman" w:cs="Times New Roman"/>
          <w:color w:val="000000" w:themeColor="text1"/>
          <w:sz w:val="28"/>
          <w:szCs w:val="28"/>
        </w:rPr>
        <w:t>офшорных</w:t>
      </w:r>
      <w:proofErr w:type="spellEnd"/>
      <w:proofErr w:type="gramEnd"/>
      <w:r w:rsidRPr="003C5B7D">
        <w:rPr>
          <w:rFonts w:ascii="Times New Roman" w:hAnsi="Times New Roman" w:cs="Times New Roman"/>
          <w:color w:val="000000" w:themeColor="text1"/>
          <w:sz w:val="28"/>
          <w:szCs w:val="28"/>
        </w:rPr>
        <w:t xml:space="preserve"> компаний в совокупности превышает 25 процентов. </w:t>
      </w:r>
      <w:proofErr w:type="gramStart"/>
      <w:r w:rsidRPr="003C5B7D">
        <w:rPr>
          <w:rFonts w:ascii="Times New Roman" w:hAnsi="Times New Roman" w:cs="Times New Roman"/>
          <w:color w:val="000000" w:themeColor="text1"/>
          <w:sz w:val="28"/>
          <w:szCs w:val="28"/>
        </w:rPr>
        <w:t xml:space="preserve">При расчете доли участия </w:t>
      </w:r>
      <w:proofErr w:type="spellStart"/>
      <w:r w:rsidRPr="003C5B7D">
        <w:rPr>
          <w:rFonts w:ascii="Times New Roman" w:hAnsi="Times New Roman" w:cs="Times New Roman"/>
          <w:color w:val="000000" w:themeColor="text1"/>
          <w:sz w:val="28"/>
          <w:szCs w:val="28"/>
        </w:rPr>
        <w:t>офшорных</w:t>
      </w:r>
      <w:proofErr w:type="spellEnd"/>
      <w:r w:rsidRPr="003C5B7D">
        <w:rPr>
          <w:rFonts w:ascii="Times New Roman" w:hAnsi="Times New Roman" w:cs="Times New Roman"/>
          <w:color w:val="000000" w:themeColor="text1"/>
          <w:sz w:val="28"/>
          <w:szCs w:val="28"/>
        </w:rPr>
        <w:t xml:space="preserve"> компаний в капитале российских юридических лиц не учитывается прямое и (или) косвенное участие </w:t>
      </w:r>
      <w:proofErr w:type="spellStart"/>
      <w:r w:rsidRPr="003C5B7D">
        <w:rPr>
          <w:rFonts w:ascii="Times New Roman" w:hAnsi="Times New Roman" w:cs="Times New Roman"/>
          <w:color w:val="000000" w:themeColor="text1"/>
          <w:sz w:val="28"/>
          <w:szCs w:val="28"/>
        </w:rPr>
        <w:t>офшорных</w:t>
      </w:r>
      <w:proofErr w:type="spellEnd"/>
      <w:r w:rsidRPr="003C5B7D">
        <w:rPr>
          <w:rFonts w:ascii="Times New Roman" w:hAnsi="Times New Roman" w:cs="Times New Roman"/>
          <w:color w:val="000000" w:themeColor="text1"/>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Pr="003C5B7D">
        <w:rPr>
          <w:rFonts w:ascii="Times New Roman" w:hAnsi="Times New Roman" w:cs="Times New Roman"/>
          <w:color w:val="000000" w:themeColor="text1"/>
          <w:sz w:val="28"/>
          <w:szCs w:val="28"/>
        </w:rPr>
        <w:t>офшорных</w:t>
      </w:r>
      <w:proofErr w:type="spellEnd"/>
      <w:r w:rsidRPr="003C5B7D">
        <w:rPr>
          <w:rFonts w:ascii="Times New Roman" w:hAnsi="Times New Roman" w:cs="Times New Roman"/>
          <w:color w:val="000000" w:themeColor="text1"/>
          <w:sz w:val="28"/>
          <w:szCs w:val="28"/>
        </w:rPr>
        <w:t xml:space="preserve"> компаний в капитале других российских юридических лиц, реализованное через участие в капитале указанных</w:t>
      </w:r>
      <w:proofErr w:type="gramEnd"/>
      <w:r w:rsidRPr="003C5B7D">
        <w:rPr>
          <w:rFonts w:ascii="Times New Roman" w:hAnsi="Times New Roman" w:cs="Times New Roman"/>
          <w:color w:val="000000" w:themeColor="text1"/>
          <w:sz w:val="28"/>
          <w:szCs w:val="28"/>
        </w:rPr>
        <w:t xml:space="preserve"> публичных акционерных обществ.</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2.2.1.5. Участник отбора не должен получать средства из бюджета Воронежской области на основании иных нормативных правовых актов Воронежской области на цели, установленные настоящим Порядком.</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2.2.1.6. 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2.2.1.7. Участник отбора не является участником соглашений о разделе продукции.</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lastRenderedPageBreak/>
        <w:t>2.2.1.8. Участник отбора не осуществляет предпринимательскую деятельность в сфере игорного бизнеса.</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2.2.1.9. 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2.2.1.10. Участник отбора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2.2.1.11. Сведения об участнике отбора внесены в единый реестр субъектов малого и среднего предпринимательства.</w:t>
      </w:r>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2.2.2. </w:t>
      </w:r>
      <w:proofErr w:type="gramStart"/>
      <w:r w:rsidRPr="003C5B7D">
        <w:rPr>
          <w:rFonts w:ascii="Times New Roman" w:hAnsi="Times New Roman" w:cs="Times New Roman"/>
          <w:color w:val="000000" w:themeColor="text1"/>
          <w:sz w:val="28"/>
          <w:szCs w:val="28"/>
        </w:rPr>
        <w:t>У участника отбора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roofErr w:type="gramEnd"/>
    </w:p>
    <w:p w:rsidR="00CA52EC" w:rsidRPr="003C5B7D" w:rsidRDefault="00CA52EC"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Справка должна быть сформирована в период с даты размещения объявления о проведении отбора до окончания срока, установленного пунктом 2.6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 </w:t>
      </w:r>
      <w:proofErr w:type="gramStart"/>
      <w:r w:rsidRPr="003C5B7D">
        <w:rPr>
          <w:rFonts w:ascii="Times New Roman" w:hAnsi="Times New Roman" w:cs="Times New Roman"/>
          <w:color w:val="000000" w:themeColor="text1"/>
          <w:sz w:val="28"/>
          <w:szCs w:val="28"/>
        </w:rPr>
        <w:t xml:space="preserve">Для получения субсидии участник отбора представляет в Департамент в срок, установленный Департаментом в объявлении о проведении отбора, на бумажном и электронном носителях </w:t>
      </w:r>
      <w:hyperlink w:anchor="P210">
        <w:r w:rsidRPr="003C5B7D">
          <w:rPr>
            <w:rFonts w:ascii="Times New Roman" w:hAnsi="Times New Roman" w:cs="Times New Roman"/>
            <w:color w:val="000000" w:themeColor="text1"/>
            <w:sz w:val="28"/>
            <w:szCs w:val="28"/>
          </w:rPr>
          <w:t>заявку</w:t>
        </w:r>
      </w:hyperlink>
      <w:r w:rsidRPr="003C5B7D">
        <w:rPr>
          <w:rFonts w:ascii="Times New Roman" w:hAnsi="Times New Roman" w:cs="Times New Roman"/>
          <w:color w:val="000000" w:themeColor="text1"/>
          <w:sz w:val="28"/>
          <w:szCs w:val="28"/>
        </w:rPr>
        <w:t xml:space="preserve"> на участие в отборе по форме согласно приложению N 1 к настоящему Порядку (далее - заявка) с приложением следующих документов:</w:t>
      </w:r>
      <w:proofErr w:type="gramEnd"/>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2.3.1. Документа, подтверждающего полномочия законного представителя юридического лица (для руководителя - документ, </w:t>
      </w:r>
      <w:r w:rsidRPr="003C5B7D">
        <w:rPr>
          <w:rFonts w:ascii="Times New Roman" w:hAnsi="Times New Roman" w:cs="Times New Roman"/>
          <w:color w:val="000000" w:themeColor="text1"/>
          <w:sz w:val="28"/>
          <w:szCs w:val="28"/>
        </w:rPr>
        <w:lastRenderedPageBreak/>
        <w:t>удостоверяющий личность, приказ о назначении на должность, устав организации, для иных представителей - доверенность и документ, удостоверяющий личность).</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2.3.2. </w:t>
      </w:r>
      <w:proofErr w:type="gramStart"/>
      <w:r w:rsidRPr="003C5B7D">
        <w:rPr>
          <w:rFonts w:ascii="Times New Roman" w:hAnsi="Times New Roman" w:cs="Times New Roman"/>
          <w:color w:val="000000" w:themeColor="text1"/>
          <w:sz w:val="28"/>
          <w:szCs w:val="28"/>
        </w:rPr>
        <w:t>Аналитической справки с технико-экономическим обоснованием расширения (модернизации) производства, для которого осуществляется строительство (реконструкция) производственных зданий, строений, сооружений и (или) приобретено оборудование, содержащей:</w:t>
      </w:r>
      <w:proofErr w:type="gramEnd"/>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общее описание (цель и задачи модернизации, описание, отраслевая направленность деятельности, значимость производимой продукции для Воронежской области);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производственный план (краткое описание технологического цикла производства товаров, обеспеченность помещением, оборудованием и персоналом);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финансовый план (общая стоимость модернизации производства, источники его финансирования, объем вложения собственных средств, объем запрашиваемой поддержки, показатели экономической эффективности: прибыль, рентабельность).</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2.3.3. </w:t>
      </w:r>
      <w:proofErr w:type="gramStart"/>
      <w:r w:rsidRPr="003C5B7D">
        <w:rPr>
          <w:rFonts w:ascii="Times New Roman" w:hAnsi="Times New Roman" w:cs="Times New Roman"/>
          <w:color w:val="000000" w:themeColor="text1"/>
          <w:sz w:val="28"/>
          <w:szCs w:val="28"/>
        </w:rPr>
        <w:t>Копий документов (счета на оплату, договоры, платежные документы, подтверждающие полную оплату по договорам, акты выполненных работ (оказанных услуг), акты приема-передачи, счета-фактуры, накладные, акты о приеме-передаче объекта основных средств), подтверждающих фактически произведенные затраты в текущем году и (или) двух годах, предшествующих году подачи заявки, на строительство (реконструкцию) производственных зданий, строений, сооружений, приобретение оборудования (не бывшего в употреблении, с момента изготовления которого</w:t>
      </w:r>
      <w:proofErr w:type="gramEnd"/>
      <w:r w:rsidRPr="003C5B7D">
        <w:rPr>
          <w:rFonts w:ascii="Times New Roman" w:hAnsi="Times New Roman" w:cs="Times New Roman"/>
          <w:color w:val="000000" w:themeColor="text1"/>
          <w:sz w:val="28"/>
          <w:szCs w:val="28"/>
        </w:rPr>
        <w:t xml:space="preserve"> прошло не более 3 лет, предшествующих дате приобретения оборудования, и относящегося не ниже чем ко второй амортизационной группе).</w:t>
      </w:r>
    </w:p>
    <w:p w:rsidR="0096173E" w:rsidRPr="003C5B7D" w:rsidRDefault="0096173E"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2.3.4. Копий паспортов приобретенного оборудования (при наличии) или иных сведений, позволяющих идентифицировать данное оборудование и </w:t>
      </w:r>
      <w:r w:rsidRPr="003C5B7D">
        <w:rPr>
          <w:rFonts w:ascii="Times New Roman" w:hAnsi="Times New Roman" w:cs="Times New Roman"/>
          <w:color w:val="000000" w:themeColor="text1"/>
          <w:sz w:val="28"/>
          <w:szCs w:val="28"/>
        </w:rPr>
        <w:lastRenderedPageBreak/>
        <w:t>определить год его изготовления (в случае компенсации понесенных затрат на приобретение оборудования).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2.3.5. </w:t>
      </w:r>
      <w:proofErr w:type="gramStart"/>
      <w:r w:rsidRPr="003C5B7D">
        <w:rPr>
          <w:rFonts w:ascii="Times New Roman" w:hAnsi="Times New Roman" w:cs="Times New Roman"/>
          <w:color w:val="000000" w:themeColor="text1"/>
          <w:sz w:val="28"/>
          <w:szCs w:val="28"/>
        </w:rPr>
        <w:t>Копий документов, позволяющих идентифицировать здания, строения, сооружения (в случае компенсации понесенных затрат на строительство (реконструкцию) производственных зданий, строений, сооружений).</w:t>
      </w:r>
      <w:proofErr w:type="gramEnd"/>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2.3.6. Копии уведомления кредитной организации, подтверждающего открытие расчетного счета.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Все представляемые в Департамент копии документов заверяются участником отбора, сведения и данные </w:t>
      </w:r>
      <w:proofErr w:type="gramStart"/>
      <w:r w:rsidRPr="003C5B7D">
        <w:rPr>
          <w:rFonts w:ascii="Times New Roman" w:hAnsi="Times New Roman" w:cs="Times New Roman"/>
          <w:color w:val="000000" w:themeColor="text1"/>
          <w:sz w:val="28"/>
          <w:szCs w:val="28"/>
        </w:rPr>
        <w:t>подписываются руководителем участника отбора и заверяются</w:t>
      </w:r>
      <w:proofErr w:type="gramEnd"/>
      <w:r w:rsidRPr="003C5B7D">
        <w:rPr>
          <w:rFonts w:ascii="Times New Roman" w:hAnsi="Times New Roman" w:cs="Times New Roman"/>
          <w:color w:val="000000" w:themeColor="text1"/>
          <w:sz w:val="28"/>
          <w:szCs w:val="28"/>
        </w:rPr>
        <w:t xml:space="preserve"> печатью (при наличии).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 отбора вправе представить в Департамент документы в электронном виде, подписанные усиленной квалифицированной электронной подписью. Документы направляются по официальному адресу электронной почты Департамента (</w:t>
      </w:r>
      <w:hyperlink r:id="rId6" w:history="1">
        <w:r w:rsidR="00F13AFC" w:rsidRPr="002873CB">
          <w:rPr>
            <w:rStyle w:val="a7"/>
            <w:rFonts w:ascii="Times New Roman" w:hAnsi="Times New Roman" w:cs="Times New Roman"/>
            <w:sz w:val="28"/>
            <w:szCs w:val="28"/>
          </w:rPr>
          <w:t>business@govvrn.ru</w:t>
        </w:r>
      </w:hyperlink>
      <w:r w:rsidRPr="003C5B7D">
        <w:rPr>
          <w:rFonts w:ascii="Times New Roman" w:hAnsi="Times New Roman" w:cs="Times New Roman"/>
          <w:color w:val="000000" w:themeColor="text1"/>
          <w:sz w:val="28"/>
          <w:szCs w:val="28"/>
        </w:rPr>
        <w:t>). В данном случае документы на бумажном носителе не представляются.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Ответственность за достоверность сведений, содержащихся в заявке, возлагается на участника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5" w:name="P104"/>
      <w:bookmarkEnd w:id="5"/>
      <w:r w:rsidRPr="003C5B7D">
        <w:rPr>
          <w:rFonts w:ascii="Times New Roman" w:hAnsi="Times New Roman" w:cs="Times New Roman"/>
          <w:color w:val="000000" w:themeColor="text1"/>
          <w:sz w:val="28"/>
          <w:szCs w:val="28"/>
        </w:rPr>
        <w:t>2.4. Департамент регистрирует в порядке очередности представленную участником отбора заявку в журнале регистрации заявок, который должен быть пронумерован, прошнурован, скреплен печатью Департамента.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Форма журнала утверждается приказом Департамента.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2.5. Участник отбора в любое время в течение срока проведения отбора вправе отозвать поданную заявку, направив соответствующее обращение в Департамент.</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Основанием для возврата заявки является поступление в течение срока проведения отбора от участника отбора в Департамент обращения об отзыве заявки. Отозванные участником отбора заявки возвращаются Департаментом участнику отбора тем же способом, которым они представлены, в течение 2 рабочих дней со дня поступления соответствующего обращения в </w:t>
      </w:r>
      <w:r w:rsidRPr="003C5B7D">
        <w:rPr>
          <w:rFonts w:ascii="Times New Roman" w:hAnsi="Times New Roman" w:cs="Times New Roman"/>
          <w:color w:val="000000" w:themeColor="text1"/>
          <w:sz w:val="28"/>
          <w:szCs w:val="28"/>
        </w:rPr>
        <w:lastRenderedPageBreak/>
        <w:t>Департамент.</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 отбора вправе в течение срока приема заявок внести изменения в поданную заявку, направив уточненную заявку в Департамент. Датой и номером регистрации поступления заявки и документов участника отбора являются дата и номер регистрации уточненной заявки.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6" w:name="P110"/>
      <w:bookmarkEnd w:id="6"/>
      <w:r w:rsidRPr="003C5B7D">
        <w:rPr>
          <w:rFonts w:ascii="Times New Roman" w:hAnsi="Times New Roman" w:cs="Times New Roman"/>
          <w:color w:val="000000" w:themeColor="text1"/>
          <w:sz w:val="28"/>
          <w:szCs w:val="28"/>
        </w:rPr>
        <w:t xml:space="preserve">2.6. </w:t>
      </w:r>
      <w:proofErr w:type="gramStart"/>
      <w:r w:rsidRPr="003C5B7D">
        <w:rPr>
          <w:rFonts w:ascii="Times New Roman" w:hAnsi="Times New Roman" w:cs="Times New Roman"/>
          <w:color w:val="000000" w:themeColor="text1"/>
          <w:sz w:val="28"/>
          <w:szCs w:val="28"/>
        </w:rPr>
        <w:t>Департамент в течение 10 рабочих дней с даты окончания приема заявок участников отбора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 в том числе в электронной форме с использованием</w:t>
      </w:r>
      <w:proofErr w:type="gramEnd"/>
      <w:r w:rsidRPr="003C5B7D">
        <w:rPr>
          <w:rFonts w:ascii="Times New Roman" w:hAnsi="Times New Roman" w:cs="Times New Roman"/>
          <w:color w:val="000000" w:themeColor="text1"/>
          <w:sz w:val="28"/>
          <w:szCs w:val="28"/>
        </w:rPr>
        <w:t xml:space="preserve">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2.7. Основания для отклонения заявки участника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 непредставление документов, предусмотренных </w:t>
      </w:r>
      <w:hyperlink w:anchor="P91">
        <w:r w:rsidRPr="003C5B7D">
          <w:rPr>
            <w:rFonts w:ascii="Times New Roman" w:hAnsi="Times New Roman" w:cs="Times New Roman"/>
            <w:color w:val="000000" w:themeColor="text1"/>
            <w:sz w:val="28"/>
            <w:szCs w:val="28"/>
          </w:rPr>
          <w:t>пунктом 2.3 раздела 2</w:t>
        </w:r>
      </w:hyperlink>
      <w:r w:rsidRPr="003C5B7D">
        <w:rPr>
          <w:rFonts w:ascii="Times New Roman" w:hAnsi="Times New Roman" w:cs="Times New Roman"/>
          <w:color w:val="000000" w:themeColor="text1"/>
          <w:sz w:val="28"/>
          <w:szCs w:val="28"/>
        </w:rPr>
        <w:t xml:space="preserve"> настоящего Порядка, или представление недостоверных сведений и документов;</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 подача участником отбора заявки после даты и времени, определенных для подачи заявок;</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lastRenderedPageBreak/>
        <w:t xml:space="preserve">4) несоответствие участника отбора требованиям, установленным </w:t>
      </w:r>
      <w:hyperlink w:anchor="P79">
        <w:r w:rsidRPr="003C5B7D">
          <w:rPr>
            <w:rFonts w:ascii="Times New Roman" w:hAnsi="Times New Roman" w:cs="Times New Roman"/>
            <w:color w:val="000000" w:themeColor="text1"/>
            <w:sz w:val="28"/>
            <w:szCs w:val="28"/>
          </w:rPr>
          <w:t>пунктом 2.2 раздела 2</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5) ранее в отношении участника отбора было принято решение об оказании аналогичной поддержки (поддержки, </w:t>
      </w:r>
      <w:proofErr w:type="gramStart"/>
      <w:r w:rsidRPr="003C5B7D">
        <w:rPr>
          <w:rFonts w:ascii="Times New Roman" w:hAnsi="Times New Roman" w:cs="Times New Roman"/>
          <w:color w:val="000000" w:themeColor="text1"/>
          <w:sz w:val="28"/>
          <w:szCs w:val="28"/>
        </w:rPr>
        <w:t>условия</w:t>
      </w:r>
      <w:proofErr w:type="gramEnd"/>
      <w:r w:rsidRPr="003C5B7D">
        <w:rPr>
          <w:rFonts w:ascii="Times New Roman" w:hAnsi="Times New Roman" w:cs="Times New Roman"/>
          <w:color w:val="000000" w:themeColor="text1"/>
          <w:sz w:val="28"/>
          <w:szCs w:val="28"/>
        </w:rPr>
        <w:t xml:space="preserve"> оказания которой совпадают, включая форму, вид поддержки и цели ее оказания), и сроки ее оказания не истекли;</w:t>
      </w:r>
    </w:p>
    <w:p w:rsidR="004C688A" w:rsidRPr="003C5B7D" w:rsidRDefault="002C2111" w:rsidP="003C5B7D">
      <w:pPr>
        <w:pStyle w:val="ConsPlusNormal"/>
        <w:spacing w:line="360" w:lineRule="auto"/>
        <w:ind w:firstLine="680"/>
        <w:jc w:val="both"/>
        <w:rPr>
          <w:rFonts w:ascii="Times New Roman" w:hAnsi="Times New Roman" w:cs="Times New Roman"/>
          <w:color w:val="000000" w:themeColor="text1"/>
          <w:sz w:val="28"/>
          <w:szCs w:val="28"/>
        </w:rPr>
      </w:pPr>
      <w:proofErr w:type="gramStart"/>
      <w:r w:rsidRPr="003C5B7D">
        <w:rPr>
          <w:rFonts w:ascii="Times New Roman" w:hAnsi="Times New Roman" w:cs="Times New Roman"/>
          <w:color w:val="000000" w:themeColor="text1"/>
          <w:sz w:val="28"/>
          <w:szCs w:val="28"/>
        </w:rPr>
        <w:t>6) с 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w:t>
      </w:r>
      <w:proofErr w:type="gramEnd"/>
      <w:r w:rsidRPr="003C5B7D">
        <w:rPr>
          <w:rFonts w:ascii="Times New Roman" w:hAnsi="Times New Roman" w:cs="Times New Roman"/>
          <w:color w:val="000000" w:themeColor="text1"/>
          <w:sz w:val="28"/>
          <w:szCs w:val="28"/>
        </w:rPr>
        <w:t xml:space="preserve"> сведений и документов, с даты признания участника отбора </w:t>
      </w:r>
      <w:proofErr w:type="gramStart"/>
      <w:r w:rsidRPr="003C5B7D">
        <w:rPr>
          <w:rFonts w:ascii="Times New Roman" w:hAnsi="Times New Roman" w:cs="Times New Roman"/>
          <w:color w:val="000000" w:themeColor="text1"/>
          <w:sz w:val="28"/>
          <w:szCs w:val="28"/>
        </w:rPr>
        <w:t>совершившим</w:t>
      </w:r>
      <w:proofErr w:type="gramEnd"/>
      <w:r w:rsidRPr="003C5B7D">
        <w:rPr>
          <w:rFonts w:ascii="Times New Roman" w:hAnsi="Times New Roman" w:cs="Times New Roman"/>
          <w:color w:val="000000" w:themeColor="text1"/>
          <w:sz w:val="28"/>
          <w:szCs w:val="28"/>
        </w:rPr>
        <w:t xml:space="preserve"> такое нарушение прошло менее трех лет. Указанные положения распространяются на виды поддержки, в отношении которых органом или организацией, </w:t>
      </w:r>
      <w:proofErr w:type="gramStart"/>
      <w:r w:rsidRPr="003C5B7D">
        <w:rPr>
          <w:rFonts w:ascii="Times New Roman" w:hAnsi="Times New Roman" w:cs="Times New Roman"/>
          <w:color w:val="000000" w:themeColor="text1"/>
          <w:sz w:val="28"/>
          <w:szCs w:val="28"/>
        </w:rPr>
        <w:t>оказавшими</w:t>
      </w:r>
      <w:proofErr w:type="gramEnd"/>
      <w:r w:rsidRPr="003C5B7D">
        <w:rPr>
          <w:rFonts w:ascii="Times New Roman" w:hAnsi="Times New Roman" w:cs="Times New Roman"/>
          <w:color w:val="000000" w:themeColor="text1"/>
          <w:sz w:val="28"/>
          <w:szCs w:val="28"/>
        </w:rPr>
        <w:t xml:space="preserve"> поддержку, выявлены нарушения участником отбора порядка и условий оказания поддержки.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Решение об отклонении заявки участника отбора на стадии рассмотрения и оценки заявки принимается не позднее 3 рабочих дней, следующих за днем истечения срока ее рассмотрения, в соответствии с </w:t>
      </w:r>
      <w:hyperlink w:anchor="P110">
        <w:r w:rsidRPr="003C5B7D">
          <w:rPr>
            <w:rFonts w:ascii="Times New Roman" w:hAnsi="Times New Roman" w:cs="Times New Roman"/>
            <w:color w:val="000000" w:themeColor="text1"/>
            <w:sz w:val="28"/>
            <w:szCs w:val="28"/>
          </w:rPr>
          <w:t>пунктом 2.6 раздела 2</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Решение об отклонении заявок участников отбора оформляется приказом Департамента с указанием оснований отклонения заявок.</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Участники отбора, заявки которых отклонены, должны быть проинформированы о принятом решении в течение 5 рабочих дней со дня издания приказа.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2.8. Оценка заявок осуществляется в соответствии с </w:t>
      </w:r>
      <w:hyperlink w:anchor="P351">
        <w:r w:rsidRPr="003C5B7D">
          <w:rPr>
            <w:rFonts w:ascii="Times New Roman" w:hAnsi="Times New Roman" w:cs="Times New Roman"/>
            <w:color w:val="000000" w:themeColor="text1"/>
            <w:sz w:val="28"/>
            <w:szCs w:val="28"/>
          </w:rPr>
          <w:t>методикой</w:t>
        </w:r>
      </w:hyperlink>
      <w:r w:rsidRPr="003C5B7D">
        <w:rPr>
          <w:rFonts w:ascii="Times New Roman" w:hAnsi="Times New Roman" w:cs="Times New Roman"/>
          <w:color w:val="000000" w:themeColor="text1"/>
          <w:sz w:val="28"/>
          <w:szCs w:val="28"/>
        </w:rPr>
        <w:t xml:space="preserve"> оценки, установленной в приложении </w:t>
      </w:r>
      <w:r w:rsidR="00787A3E">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2 к настоящему Порядку, в течение 20 рабочих дней с даты окончания приема заявок посредством выставления </w:t>
      </w:r>
      <w:r w:rsidRPr="003C5B7D">
        <w:rPr>
          <w:rFonts w:ascii="Times New Roman" w:hAnsi="Times New Roman" w:cs="Times New Roman"/>
          <w:color w:val="000000" w:themeColor="text1"/>
          <w:sz w:val="28"/>
          <w:szCs w:val="28"/>
        </w:rPr>
        <w:lastRenderedPageBreak/>
        <w:t>баллов по каждому критерию.</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В зависимости от количества набранных баллов формируется рейтинг и присваиваются порядковые номера: занятие соответствующей позиции производится по убыванию количества набранных баллов, начиная с наибольшего </w:t>
      </w:r>
      <w:proofErr w:type="gramStart"/>
      <w:r w:rsidRPr="003C5B7D">
        <w:rPr>
          <w:rFonts w:ascii="Times New Roman" w:hAnsi="Times New Roman" w:cs="Times New Roman"/>
          <w:color w:val="000000" w:themeColor="text1"/>
          <w:sz w:val="28"/>
          <w:szCs w:val="28"/>
        </w:rPr>
        <w:t>к</w:t>
      </w:r>
      <w:proofErr w:type="gramEnd"/>
      <w:r w:rsidRPr="003C5B7D">
        <w:rPr>
          <w:rFonts w:ascii="Times New Roman" w:hAnsi="Times New Roman" w:cs="Times New Roman"/>
          <w:color w:val="000000" w:themeColor="text1"/>
          <w:sz w:val="28"/>
          <w:szCs w:val="28"/>
        </w:rPr>
        <w:t xml:space="preserve"> меньшему. В случае равного количества набранных баллов позиция в рейтинге определяется с учетом очередности поступления заявок.</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2.9. С целью проведения оценки представленных участниками отбора заявок создается конкурсная комиссия (далее - комиссия), состав которой утверждается приказом Департамента.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Комиссия создается в составе не менее 7 человек. Число членов комиссии должно быть нечетным.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Членами комиссии могут быть представители исполнительных органов Воронежской области, органов местного самоуправления муниципальных образований Воронежской области, некоммерческих организаций, выражающих интересы субъектов малого и среднего предпринимательства.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Департамент осуществляет организационное обеспечение деятельности комиссии.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Заседания комиссии проводятся при условии присутствия на них не менее 2/3 ее состава.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Решение комиссии принимается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Решения комиссии </w:t>
      </w:r>
      <w:proofErr w:type="gramStart"/>
      <w:r w:rsidRPr="003C5B7D">
        <w:rPr>
          <w:rFonts w:ascii="Times New Roman" w:hAnsi="Times New Roman" w:cs="Times New Roman"/>
          <w:color w:val="000000" w:themeColor="text1"/>
          <w:sz w:val="28"/>
          <w:szCs w:val="28"/>
        </w:rPr>
        <w:t>оформляются протоколом и носят</w:t>
      </w:r>
      <w:proofErr w:type="gramEnd"/>
      <w:r w:rsidRPr="003C5B7D">
        <w:rPr>
          <w:rFonts w:ascii="Times New Roman" w:hAnsi="Times New Roman" w:cs="Times New Roman"/>
          <w:color w:val="000000" w:themeColor="text1"/>
          <w:sz w:val="28"/>
          <w:szCs w:val="28"/>
        </w:rPr>
        <w:t xml:space="preserve"> рекомендательный характер.</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7" w:name="P130"/>
      <w:bookmarkEnd w:id="7"/>
      <w:r w:rsidRPr="003C5B7D">
        <w:rPr>
          <w:rFonts w:ascii="Times New Roman" w:hAnsi="Times New Roman" w:cs="Times New Roman"/>
          <w:color w:val="000000" w:themeColor="text1"/>
          <w:sz w:val="28"/>
          <w:szCs w:val="28"/>
        </w:rPr>
        <w:t xml:space="preserve">2.10. Информация о результатах рассмотрения заявок отбора размещается на Едином портале, а также в информационной системе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Портал Воронежской области в сети Интернет</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не позднее 5 рабочих дней, следующих за днем формирования рейтинга, и должна содержать следующие сведения: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дата, время и место проведения рассмотрения заявок;</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lastRenderedPageBreak/>
        <w:t>- дата, время и место оценки заявок участников отбора;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информация об участниках отбора, заявки которых были рассмотрены;</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заявок решение о присвоении таким заявкам порядковых номеров;</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наименование получателя (получателей) субсидии, с которым заключается соглашение, и размер предоставляемой ему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Информация о результатах рассмотрения заявок отбора направляется Департаментом в срок не позднее 2 рабочих дней, следующих за днем формирования рейтинга,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Информация о результатах рассмотрения заявок отбора в информационной системе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Портал Воронежской области в сети Интернет</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на странице Департамента размещается Департаментом.</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 Условия и порядок предоставления субсидий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320554" w:rsidRPr="003C5B7D" w:rsidRDefault="00320554" w:rsidP="003C5B7D">
      <w:pPr>
        <w:pStyle w:val="ConsPlusNormal"/>
        <w:spacing w:line="360" w:lineRule="auto"/>
        <w:ind w:firstLine="680"/>
        <w:jc w:val="both"/>
        <w:rPr>
          <w:rFonts w:ascii="Times New Roman" w:hAnsi="Times New Roman" w:cs="Times New Roman"/>
          <w:color w:val="000000" w:themeColor="text1"/>
          <w:sz w:val="28"/>
          <w:szCs w:val="28"/>
        </w:rPr>
      </w:pPr>
      <w:bookmarkStart w:id="8" w:name="P142"/>
      <w:bookmarkEnd w:id="8"/>
      <w:r w:rsidRPr="003C5B7D">
        <w:rPr>
          <w:rFonts w:ascii="Times New Roman" w:hAnsi="Times New Roman" w:cs="Times New Roman"/>
          <w:color w:val="000000" w:themeColor="text1"/>
          <w:sz w:val="28"/>
          <w:szCs w:val="28"/>
        </w:rPr>
        <w:t>3.1. Субсидии предоставляются на компенсацию части затрат:</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на строительство (реконструкцию) для собственных нужд производственных зданий, строений, сооружений;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roofErr w:type="gramStart"/>
      <w:r w:rsidRPr="003C5B7D">
        <w:rPr>
          <w:rFonts w:ascii="Times New Roman" w:hAnsi="Times New Roman" w:cs="Times New Roman"/>
          <w:color w:val="000000" w:themeColor="text1"/>
          <w:sz w:val="28"/>
          <w:szCs w:val="28"/>
        </w:rPr>
        <w:t xml:space="preserve">- приобретение оборудования (не бывшего в употреблении, с момента изготовления которого прошло не более 3 лет, предшествующих дате приобретения оборудования, и относящегося не ниже чем ко второй </w:t>
      </w:r>
      <w:r w:rsidRPr="003C5B7D">
        <w:rPr>
          <w:rFonts w:ascii="Times New Roman" w:hAnsi="Times New Roman" w:cs="Times New Roman"/>
          <w:color w:val="000000" w:themeColor="text1"/>
          <w:sz w:val="28"/>
          <w:szCs w:val="28"/>
        </w:rPr>
        <w:lastRenderedPageBreak/>
        <w:t xml:space="preserve">амортизационной группе в соответствии с </w:t>
      </w:r>
      <w:hyperlink r:id="rId7">
        <w:r w:rsidRPr="003C5B7D">
          <w:rPr>
            <w:rFonts w:ascii="Times New Roman" w:hAnsi="Times New Roman" w:cs="Times New Roman"/>
            <w:color w:val="000000" w:themeColor="text1"/>
            <w:sz w:val="28"/>
            <w:szCs w:val="28"/>
          </w:rPr>
          <w:t>Постановлением</w:t>
        </w:r>
      </w:hyperlink>
      <w:r w:rsidRPr="003C5B7D">
        <w:rPr>
          <w:rFonts w:ascii="Times New Roman" w:hAnsi="Times New Roman" w:cs="Times New Roman"/>
          <w:color w:val="000000" w:themeColor="text1"/>
          <w:sz w:val="28"/>
          <w:szCs w:val="28"/>
        </w:rPr>
        <w:t xml:space="preserve"> Правительства Российской Федерации от 01.01.2002 </w:t>
      </w:r>
      <w:r w:rsidR="00563A5B">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xml:space="preserve"> 1 </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О Классификации основных средств, включаемых в амортизационные группы</w:t>
      </w:r>
      <w:r w:rsidR="00302508">
        <w:rPr>
          <w:rFonts w:ascii="Times New Roman" w:hAnsi="Times New Roman" w:cs="Times New Roman"/>
          <w:color w:val="000000" w:themeColor="text1"/>
          <w:sz w:val="28"/>
          <w:szCs w:val="28"/>
        </w:rPr>
        <w:t>»</w:t>
      </w:r>
      <w:r w:rsidRPr="003C5B7D">
        <w:rPr>
          <w:rFonts w:ascii="Times New Roman" w:hAnsi="Times New Roman" w:cs="Times New Roman"/>
          <w:color w:val="000000" w:themeColor="text1"/>
          <w:sz w:val="28"/>
          <w:szCs w:val="28"/>
        </w:rPr>
        <w:t>, включая затраты на монтаж оборудования).</w:t>
      </w:r>
      <w:proofErr w:type="gramEnd"/>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3.2. Субсидия предоставляется в размере 70 процентов от суммы документально подтвержденных затрат (без НДС), указанных в </w:t>
      </w:r>
      <w:hyperlink w:anchor="P142">
        <w:r w:rsidRPr="003C5B7D">
          <w:rPr>
            <w:rFonts w:ascii="Times New Roman" w:hAnsi="Times New Roman" w:cs="Times New Roman"/>
            <w:color w:val="000000" w:themeColor="text1"/>
            <w:sz w:val="28"/>
            <w:szCs w:val="28"/>
          </w:rPr>
          <w:t>пункте 3.1 раздела 3</w:t>
        </w:r>
      </w:hyperlink>
      <w:r w:rsidRPr="003C5B7D">
        <w:rPr>
          <w:rFonts w:ascii="Times New Roman" w:hAnsi="Times New Roman" w:cs="Times New Roman"/>
          <w:color w:val="000000" w:themeColor="text1"/>
          <w:sz w:val="28"/>
          <w:szCs w:val="28"/>
        </w:rPr>
        <w:t xml:space="preserve"> настоящего Порядка. Максимальный размер субсидии составляет 5000000 (пять миллионов) рублей.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3.3. Размер субсидии рассчитывается по формуле: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С = </w:t>
      </w:r>
      <w:proofErr w:type="gramStart"/>
      <w:r w:rsidRPr="003C5B7D">
        <w:rPr>
          <w:rFonts w:ascii="Times New Roman" w:hAnsi="Times New Roman" w:cs="Times New Roman"/>
          <w:color w:val="000000" w:themeColor="text1"/>
          <w:sz w:val="28"/>
          <w:szCs w:val="28"/>
        </w:rPr>
        <w:t>Р</w:t>
      </w:r>
      <w:proofErr w:type="gramEnd"/>
      <w:r w:rsidRPr="003C5B7D">
        <w:rPr>
          <w:rFonts w:ascii="Times New Roman" w:hAnsi="Times New Roman" w:cs="Times New Roman"/>
          <w:color w:val="000000" w:themeColor="text1"/>
          <w:sz w:val="28"/>
          <w:szCs w:val="28"/>
        </w:rPr>
        <w:t xml:space="preserve"> </w:t>
      </w:r>
      <w:proofErr w:type="spellStart"/>
      <w:r w:rsidRPr="003C5B7D">
        <w:rPr>
          <w:rFonts w:ascii="Times New Roman" w:hAnsi="Times New Roman" w:cs="Times New Roman"/>
          <w:color w:val="000000" w:themeColor="text1"/>
          <w:sz w:val="28"/>
          <w:szCs w:val="28"/>
        </w:rPr>
        <w:t>x</w:t>
      </w:r>
      <w:proofErr w:type="spellEnd"/>
      <w:r w:rsidRPr="003C5B7D">
        <w:rPr>
          <w:rFonts w:ascii="Times New Roman" w:hAnsi="Times New Roman" w:cs="Times New Roman"/>
          <w:color w:val="000000" w:themeColor="text1"/>
          <w:sz w:val="28"/>
          <w:szCs w:val="28"/>
        </w:rPr>
        <w:t xml:space="preserve"> 0,7, где: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С - размер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roofErr w:type="gramStart"/>
      <w:r w:rsidRPr="003C5B7D">
        <w:rPr>
          <w:rFonts w:ascii="Times New Roman" w:hAnsi="Times New Roman" w:cs="Times New Roman"/>
          <w:color w:val="000000" w:themeColor="text1"/>
          <w:sz w:val="28"/>
          <w:szCs w:val="28"/>
        </w:rPr>
        <w:t>Р</w:t>
      </w:r>
      <w:proofErr w:type="gramEnd"/>
      <w:r w:rsidRPr="003C5B7D">
        <w:rPr>
          <w:rFonts w:ascii="Times New Roman" w:hAnsi="Times New Roman" w:cs="Times New Roman"/>
          <w:color w:val="000000" w:themeColor="text1"/>
          <w:sz w:val="28"/>
          <w:szCs w:val="28"/>
        </w:rPr>
        <w:t xml:space="preserve"> - сумма документально подтвержденных затрат (без учета НДС).</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3.4. В случае если рассчитанный размер субсидии превышает максимальный размер субсидии, субсидия предоставляется в размере 5000000 (пять миллионов) рублей.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3.5. Расчет и распределение субсидий осуществляются конкурсной комиссией в соответствии с рейтингом участников отбора, начиная с верхней позиции, и отражаются в протоколе заседания комиссии.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На основании протокола заседания комиссии Департамент издает приказ о предоставлении субсидий, содержащий сведения о получателях субсидий и размерах субсидий.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Участники отбора (за исключением участников отбора, заявки которых отклонены) должны быть проинформированы о принятом решении в течение 5 рабочих дней со дня издания приказа.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9" w:name="P156"/>
      <w:bookmarkEnd w:id="9"/>
      <w:r w:rsidRPr="003C5B7D">
        <w:rPr>
          <w:rFonts w:ascii="Times New Roman" w:hAnsi="Times New Roman" w:cs="Times New Roman"/>
          <w:color w:val="000000" w:themeColor="text1"/>
          <w:sz w:val="28"/>
          <w:szCs w:val="28"/>
        </w:rPr>
        <w:t>3.6. Основаниями для отказа участнику отбора в предоставлении субсидии являются: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несоответствие представленных участником отбора документов требованиям, определенным </w:t>
      </w:r>
      <w:hyperlink w:anchor="P91">
        <w:r w:rsidRPr="003C5B7D">
          <w:rPr>
            <w:rFonts w:ascii="Times New Roman" w:hAnsi="Times New Roman" w:cs="Times New Roman"/>
            <w:color w:val="000000" w:themeColor="text1"/>
            <w:sz w:val="28"/>
            <w:szCs w:val="28"/>
          </w:rPr>
          <w:t>пунктом 2.3 раздела 2</w:t>
        </w:r>
      </w:hyperlink>
      <w:r w:rsidRPr="003C5B7D">
        <w:rPr>
          <w:rFonts w:ascii="Times New Roman" w:hAnsi="Times New Roman" w:cs="Times New Roman"/>
          <w:color w:val="000000" w:themeColor="text1"/>
          <w:sz w:val="28"/>
          <w:szCs w:val="28"/>
        </w:rPr>
        <w:t xml:space="preserve"> настоящего Порядка, или непредставление (представление не в полном объеме) указанных документов;</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установление факта недостоверности представленных участником </w:t>
      </w:r>
      <w:r w:rsidRPr="003C5B7D">
        <w:rPr>
          <w:rFonts w:ascii="Times New Roman" w:hAnsi="Times New Roman" w:cs="Times New Roman"/>
          <w:color w:val="000000" w:themeColor="text1"/>
          <w:sz w:val="28"/>
          <w:szCs w:val="28"/>
        </w:rPr>
        <w:lastRenderedPageBreak/>
        <w:t>отбора сведений;</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невыполнение условий оказания поддержки, установленных </w:t>
      </w:r>
      <w:hyperlink w:anchor="P142">
        <w:r w:rsidRPr="003C5B7D">
          <w:rPr>
            <w:rFonts w:ascii="Times New Roman" w:hAnsi="Times New Roman" w:cs="Times New Roman"/>
            <w:color w:val="000000" w:themeColor="text1"/>
            <w:sz w:val="28"/>
            <w:szCs w:val="28"/>
          </w:rPr>
          <w:t>пунктом 3.1 раздела 3</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отказ получателя субсидии от заключения соглашения о предоставлении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уклонение получателя субсидии от заключения соглашения о предоставлении субсидии в срок, установленный </w:t>
      </w:r>
      <w:hyperlink w:anchor="P164">
        <w:r w:rsidRPr="003C5B7D">
          <w:rPr>
            <w:rFonts w:ascii="Times New Roman" w:hAnsi="Times New Roman" w:cs="Times New Roman"/>
            <w:color w:val="000000" w:themeColor="text1"/>
            <w:sz w:val="28"/>
            <w:szCs w:val="28"/>
          </w:rPr>
          <w:t>пунктом 3.8 раздела 3</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превышение лимита бюджетных обязательств на предоставление субсидий, предусмотренных на соответствующий финансовый год и распределенных по вышестоящим позициям рейтинга.</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3.7. В случае нарушения получателем субсидии условий предоставления субсидии субсидия подлежит возврату в областной бюджет в порядке и сроки, установленные </w:t>
      </w:r>
      <w:hyperlink w:anchor="P187">
        <w:r w:rsidRPr="003C5B7D">
          <w:rPr>
            <w:rFonts w:ascii="Times New Roman" w:hAnsi="Times New Roman" w:cs="Times New Roman"/>
            <w:color w:val="000000" w:themeColor="text1"/>
            <w:sz w:val="28"/>
            <w:szCs w:val="28"/>
          </w:rPr>
          <w:t>пунктом 5.3 раздела 5</w:t>
        </w:r>
      </w:hyperlink>
      <w:r w:rsidRPr="003C5B7D">
        <w:rPr>
          <w:rFonts w:ascii="Times New Roman" w:hAnsi="Times New Roman" w:cs="Times New Roman"/>
          <w:color w:val="000000" w:themeColor="text1"/>
          <w:sz w:val="28"/>
          <w:szCs w:val="28"/>
        </w:rPr>
        <w:t xml:space="preserve"> настоящего Порядка.</w:t>
      </w:r>
    </w:p>
    <w:p w:rsidR="004C688A" w:rsidRPr="003C5B7D" w:rsidRDefault="00CF2CE2" w:rsidP="003C5B7D">
      <w:pPr>
        <w:pStyle w:val="ConsPlusNormal"/>
        <w:spacing w:line="360" w:lineRule="auto"/>
        <w:ind w:firstLine="680"/>
        <w:jc w:val="both"/>
        <w:rPr>
          <w:rFonts w:ascii="Times New Roman" w:hAnsi="Times New Roman" w:cs="Times New Roman"/>
          <w:color w:val="000000" w:themeColor="text1"/>
          <w:sz w:val="28"/>
          <w:szCs w:val="28"/>
        </w:rPr>
      </w:pPr>
      <w:bookmarkStart w:id="10" w:name="P164"/>
      <w:bookmarkEnd w:id="10"/>
      <w:r w:rsidRPr="003C5B7D">
        <w:rPr>
          <w:rFonts w:ascii="Times New Roman" w:hAnsi="Times New Roman" w:cs="Times New Roman"/>
          <w:color w:val="000000" w:themeColor="text1"/>
          <w:sz w:val="28"/>
          <w:szCs w:val="28"/>
        </w:rPr>
        <w:t>3.8. Департамент в течение 5</w:t>
      </w:r>
      <w:r w:rsidR="004C688A" w:rsidRPr="003C5B7D">
        <w:rPr>
          <w:rFonts w:ascii="Times New Roman" w:hAnsi="Times New Roman" w:cs="Times New Roman"/>
          <w:color w:val="000000" w:themeColor="text1"/>
          <w:sz w:val="28"/>
          <w:szCs w:val="28"/>
        </w:rPr>
        <w:t xml:space="preserve"> рабочих дней со дня издания приказа о предоставлении субсидий заключает с получателем субсидии соглашение о предоставлении субсидии в соответствии с типовой формой, утвержденной департаментом финансов Воронежской области.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В случае если получатель субсидии в вышеназванный срок не подписал соглашение, получатель субсидии признается уклонившимся от его заключения.</w:t>
      </w:r>
    </w:p>
    <w:p w:rsidR="004C688A" w:rsidRPr="003C5B7D" w:rsidRDefault="00AB3FBD"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3.9. В соглашение включается условие о согласовании новых условий соглашения или о расторжении соглашения при </w:t>
      </w:r>
      <w:proofErr w:type="spellStart"/>
      <w:r w:rsidRPr="003C5B7D">
        <w:rPr>
          <w:rFonts w:ascii="Times New Roman" w:hAnsi="Times New Roman" w:cs="Times New Roman"/>
          <w:color w:val="000000" w:themeColor="text1"/>
          <w:sz w:val="28"/>
          <w:szCs w:val="28"/>
        </w:rPr>
        <w:t>недостижении</w:t>
      </w:r>
      <w:proofErr w:type="spellEnd"/>
      <w:r w:rsidRPr="003C5B7D">
        <w:rPr>
          <w:rFonts w:ascii="Times New Roman" w:hAnsi="Times New Roman" w:cs="Times New Roman"/>
          <w:color w:val="000000" w:themeColor="text1"/>
          <w:sz w:val="28"/>
          <w:szCs w:val="28"/>
        </w:rPr>
        <w:t xml:space="preserve"> согласия по новым условиям в случае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соглашении.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11" w:name="P167"/>
      <w:bookmarkEnd w:id="11"/>
      <w:r w:rsidRPr="003C5B7D">
        <w:rPr>
          <w:rFonts w:ascii="Times New Roman" w:hAnsi="Times New Roman" w:cs="Times New Roman"/>
          <w:color w:val="000000" w:themeColor="text1"/>
          <w:sz w:val="28"/>
          <w:szCs w:val="28"/>
        </w:rPr>
        <w:t>3.10. Результатом предоставления субсидии является стимулирование развития малых производственных компаний (создание новых рабочих мест) на 30 сентября года, следующего за годом предоставления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Значение результата предоставления субсидии устанавливается </w:t>
      </w:r>
      <w:r w:rsidRPr="003C5B7D">
        <w:rPr>
          <w:rFonts w:ascii="Times New Roman" w:hAnsi="Times New Roman" w:cs="Times New Roman"/>
          <w:color w:val="000000" w:themeColor="text1"/>
          <w:sz w:val="28"/>
          <w:szCs w:val="28"/>
        </w:rPr>
        <w:lastRenderedPageBreak/>
        <w:t>Департаментом в соглашении.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Получатель субсидии обеспечивает достижение результата предоставления субсидии, установленного Департаментом в соглашении.</w:t>
      </w:r>
    </w:p>
    <w:p w:rsidR="00AB3FBD" w:rsidRPr="003C5B7D" w:rsidRDefault="00AB3FBD"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3.11. Перечисление субсидии осуществляется однократно в полном объеме не позднее 10-го рабочего дня, следующего за днем принятия Департаментом решения о предоставлении субсидии.</w:t>
      </w:r>
    </w:p>
    <w:p w:rsidR="004C688A" w:rsidRPr="003C5B7D" w:rsidRDefault="00AB3FBD"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Для перечисления субсидии Департамент направляет в департамент финансов Воронежской области распоряжение о совершении казначейских платежей (реестр финансирования на перечисление средств), копию протокола комиссии, копию соглашения, копию приказа Департамента о предоставлении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3.12. Департамент финансов Воронежской области в установленном порядке и на основании сводной бюджетной росписи расходов областного бюджета выделяет лимиты бюджетных обязательств Департаменту, направляемые на предоставление субсидий.</w:t>
      </w:r>
    </w:p>
    <w:p w:rsidR="004C688A" w:rsidRPr="003C5B7D" w:rsidRDefault="00AB3FBD"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3.13. Перечисление субсидии осуществляется на расчетный счет получателя субсидии, указанный в соглашении.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4. Требования к отчетности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4.1. Получатель субсидии не позднее 25 октября года, следующего за годом предоставления субсидии, направляет в Департамент отчет </w:t>
      </w:r>
      <w:r w:rsidR="00AB3FBD" w:rsidRPr="003C5B7D">
        <w:rPr>
          <w:rFonts w:ascii="Times New Roman" w:hAnsi="Times New Roman" w:cs="Times New Roman"/>
          <w:color w:val="000000" w:themeColor="text1"/>
          <w:sz w:val="28"/>
          <w:szCs w:val="28"/>
        </w:rPr>
        <w:t xml:space="preserve">о достижении значений результата </w:t>
      </w:r>
      <w:r w:rsidRPr="003C5B7D">
        <w:rPr>
          <w:rFonts w:ascii="Times New Roman" w:hAnsi="Times New Roman" w:cs="Times New Roman"/>
          <w:color w:val="000000" w:themeColor="text1"/>
          <w:sz w:val="28"/>
          <w:szCs w:val="28"/>
        </w:rPr>
        <w:t>предоставления субсидии по форме, определенной типовой формой соглашения, установленной департаментом финансов Воронежской области.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Департамент вправе устанавливать в соглашении сроки и формы представления получателем субсидии дополнительной отчетности.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4.2. Получатель субсидии несет ответственность за достоверность сведений, содержащихся в отчетных документах.</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AB3FBD" w:rsidRPr="003C5B7D" w:rsidRDefault="00AB3FBD"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lastRenderedPageBreak/>
        <w:t>5. Требования об осуществлении контроля (мониторинга)</w:t>
      </w:r>
    </w:p>
    <w:p w:rsidR="00AB3FBD" w:rsidRPr="003C5B7D" w:rsidRDefault="00AB3FBD"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за соблюдением условий и порядка предоставления субсидии </w:t>
      </w:r>
    </w:p>
    <w:p w:rsidR="004C688A" w:rsidRPr="003C5B7D" w:rsidRDefault="00AB3FBD" w:rsidP="003C5B7D">
      <w:pPr>
        <w:pStyle w:val="ConsPlusTitle"/>
        <w:spacing w:line="360" w:lineRule="auto"/>
        <w:ind w:firstLine="680"/>
        <w:jc w:val="center"/>
        <w:outlineLvl w:val="1"/>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и ответственности за их нарушение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p>
    <w:p w:rsidR="0037425A" w:rsidRPr="003C5B7D" w:rsidRDefault="0037425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5.1.</w:t>
      </w:r>
      <w:r w:rsidRPr="003C5B7D">
        <w:rPr>
          <w:rFonts w:ascii="Times New Roman" w:hAnsi="Times New Roman" w:cs="Times New Roman"/>
          <w:color w:val="000000" w:themeColor="text1"/>
          <w:sz w:val="28"/>
          <w:szCs w:val="28"/>
        </w:rPr>
        <w:tab/>
        <w:t>Департамент осуществляет проверки соблюдения получателем субсидии порядка и условий предоставления субсидии, в том числе в части достижения результатов предоставления субсидии.</w:t>
      </w:r>
    </w:p>
    <w:p w:rsidR="0037425A" w:rsidRPr="003C5B7D" w:rsidRDefault="0037425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Органы государственного финансового контроля осуществляют проверки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4C688A" w:rsidRPr="003C5B7D" w:rsidRDefault="0037425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Департамент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4C688A" w:rsidRPr="003C5B7D" w:rsidRDefault="0037425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5.2. Ответственность за достоверность сведений, содержащихся в документах, представляемых в Департамент, и соблюдение условий, установленных настоящим Порядком, несет получатель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bookmarkStart w:id="12" w:name="P187"/>
      <w:bookmarkEnd w:id="12"/>
      <w:r w:rsidRPr="003C5B7D">
        <w:rPr>
          <w:rFonts w:ascii="Times New Roman" w:hAnsi="Times New Roman" w:cs="Times New Roman"/>
          <w:color w:val="000000" w:themeColor="text1"/>
          <w:sz w:val="28"/>
          <w:szCs w:val="28"/>
        </w:rPr>
        <w:t xml:space="preserve">5.3. В случае нарушения получателем субсидии условий, установленных при предоставлении субсидии, </w:t>
      </w:r>
      <w:proofErr w:type="gramStart"/>
      <w:r w:rsidRPr="003C5B7D">
        <w:rPr>
          <w:rFonts w:ascii="Times New Roman" w:hAnsi="Times New Roman" w:cs="Times New Roman"/>
          <w:color w:val="000000" w:themeColor="text1"/>
          <w:sz w:val="28"/>
          <w:szCs w:val="28"/>
        </w:rPr>
        <w:t>выявленного</w:t>
      </w:r>
      <w:proofErr w:type="gramEnd"/>
      <w:r w:rsidRPr="003C5B7D">
        <w:rPr>
          <w:rFonts w:ascii="Times New Roman" w:hAnsi="Times New Roman" w:cs="Times New Roman"/>
          <w:color w:val="000000" w:themeColor="text1"/>
          <w:sz w:val="28"/>
          <w:szCs w:val="28"/>
        </w:rPr>
        <w:t xml:space="preserve"> в том числе по фактам проверок, проведенных Департаментом и органами государственного финансового контроля, а также в случае </w:t>
      </w:r>
      <w:proofErr w:type="spellStart"/>
      <w:r w:rsidRPr="003C5B7D">
        <w:rPr>
          <w:rFonts w:ascii="Times New Roman" w:hAnsi="Times New Roman" w:cs="Times New Roman"/>
          <w:color w:val="000000" w:themeColor="text1"/>
          <w:sz w:val="28"/>
          <w:szCs w:val="28"/>
        </w:rPr>
        <w:t>недостижения</w:t>
      </w:r>
      <w:proofErr w:type="spellEnd"/>
      <w:r w:rsidRPr="003C5B7D">
        <w:rPr>
          <w:rFonts w:ascii="Times New Roman" w:hAnsi="Times New Roman" w:cs="Times New Roman"/>
          <w:color w:val="000000" w:themeColor="text1"/>
          <w:sz w:val="28"/>
          <w:szCs w:val="28"/>
        </w:rPr>
        <w:t xml:space="preserve"> значения результата предоставления субсидии, средства субсидии подлежат возврату в доход областного бюджета в соответствии с бюджетным законодательством Российской Федерации.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В случае </w:t>
      </w:r>
      <w:proofErr w:type="spellStart"/>
      <w:r w:rsidRPr="003C5B7D">
        <w:rPr>
          <w:rFonts w:ascii="Times New Roman" w:hAnsi="Times New Roman" w:cs="Times New Roman"/>
          <w:color w:val="000000" w:themeColor="text1"/>
          <w:sz w:val="28"/>
          <w:szCs w:val="28"/>
        </w:rPr>
        <w:t>недостижения</w:t>
      </w:r>
      <w:proofErr w:type="spellEnd"/>
      <w:r w:rsidRPr="003C5B7D">
        <w:rPr>
          <w:rFonts w:ascii="Times New Roman" w:hAnsi="Times New Roman" w:cs="Times New Roman"/>
          <w:color w:val="000000" w:themeColor="text1"/>
          <w:sz w:val="28"/>
          <w:szCs w:val="28"/>
        </w:rPr>
        <w:t xml:space="preserve"> получателем </w:t>
      </w:r>
      <w:proofErr w:type="gramStart"/>
      <w:r w:rsidRPr="003C5B7D">
        <w:rPr>
          <w:rFonts w:ascii="Times New Roman" w:hAnsi="Times New Roman" w:cs="Times New Roman"/>
          <w:color w:val="000000" w:themeColor="text1"/>
          <w:sz w:val="28"/>
          <w:szCs w:val="28"/>
        </w:rPr>
        <w:t>субсидии значения результата предоставления субсидии</w:t>
      </w:r>
      <w:proofErr w:type="gramEnd"/>
      <w:r w:rsidRPr="003C5B7D">
        <w:rPr>
          <w:rFonts w:ascii="Times New Roman" w:hAnsi="Times New Roman" w:cs="Times New Roman"/>
          <w:color w:val="000000" w:themeColor="text1"/>
          <w:sz w:val="28"/>
          <w:szCs w:val="28"/>
        </w:rPr>
        <w:t xml:space="preserve"> субсидия подлежит возврату в доход областного </w:t>
      </w:r>
      <w:r w:rsidRPr="003C5B7D">
        <w:rPr>
          <w:rFonts w:ascii="Times New Roman" w:hAnsi="Times New Roman" w:cs="Times New Roman"/>
          <w:color w:val="000000" w:themeColor="text1"/>
          <w:sz w:val="28"/>
          <w:szCs w:val="28"/>
        </w:rPr>
        <w:lastRenderedPageBreak/>
        <w:t xml:space="preserve">бюджета в размере, пропорциональном </w:t>
      </w:r>
      <w:proofErr w:type="spellStart"/>
      <w:r w:rsidRPr="003C5B7D">
        <w:rPr>
          <w:rFonts w:ascii="Times New Roman" w:hAnsi="Times New Roman" w:cs="Times New Roman"/>
          <w:color w:val="000000" w:themeColor="text1"/>
          <w:sz w:val="28"/>
          <w:szCs w:val="28"/>
        </w:rPr>
        <w:t>недостижению</w:t>
      </w:r>
      <w:proofErr w:type="spellEnd"/>
      <w:r w:rsidRPr="003C5B7D">
        <w:rPr>
          <w:rFonts w:ascii="Times New Roman" w:hAnsi="Times New Roman" w:cs="Times New Roman"/>
          <w:color w:val="000000" w:themeColor="text1"/>
          <w:sz w:val="28"/>
          <w:szCs w:val="28"/>
        </w:rPr>
        <w:t xml:space="preserve"> указанного в соглашении значения результата предоставления субсидии.</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При выявлении нарушения условий, установленных при предоставлении субсидии, Департамент принимает меры по возврату субсидии посредством направления получателю субсидии требования о возврате субсидии в течение 10 рабочих дней с даты выявления нарушения. Субсидия подлежит возврату в областной бюджет в течение 30 календарных дней с даты получения требования.</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При </w:t>
      </w:r>
      <w:proofErr w:type="spellStart"/>
      <w:r w:rsidRPr="003C5B7D">
        <w:rPr>
          <w:rFonts w:ascii="Times New Roman" w:hAnsi="Times New Roman" w:cs="Times New Roman"/>
          <w:color w:val="000000" w:themeColor="text1"/>
          <w:sz w:val="28"/>
          <w:szCs w:val="28"/>
        </w:rPr>
        <w:t>невозврате</w:t>
      </w:r>
      <w:proofErr w:type="spellEnd"/>
      <w:r w:rsidRPr="003C5B7D">
        <w:rPr>
          <w:rFonts w:ascii="Times New Roman" w:hAnsi="Times New Roman" w:cs="Times New Roman"/>
          <w:color w:val="000000" w:themeColor="text1"/>
          <w:sz w:val="28"/>
          <w:szCs w:val="28"/>
        </w:rPr>
        <w:t xml:space="preserve"> субсидии в установленный срок Департамент принимает меры по взысканию указанных средств в областной бюджет в судебном порядке.</w:t>
      </w:r>
    </w:p>
    <w:p w:rsidR="004C688A" w:rsidRPr="003C5B7D" w:rsidRDefault="004C688A" w:rsidP="003C5B7D">
      <w:pPr>
        <w:pStyle w:val="ConsPlusNormal"/>
        <w:spacing w:line="360" w:lineRule="auto"/>
        <w:ind w:firstLine="680"/>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5.4. </w:t>
      </w:r>
      <w:r w:rsidR="008D2AA2" w:rsidRPr="003C5B7D">
        <w:rPr>
          <w:rFonts w:ascii="Times New Roman" w:hAnsi="Times New Roman" w:cs="Times New Roman"/>
          <w:color w:val="000000" w:themeColor="text1"/>
          <w:sz w:val="28"/>
          <w:szCs w:val="28"/>
        </w:rPr>
        <w:t>(Утратил силу)</w:t>
      </w:r>
      <w:r w:rsidRPr="003C5B7D">
        <w:rPr>
          <w:rFonts w:ascii="Times New Roman" w:hAnsi="Times New Roman" w:cs="Times New Roman"/>
          <w:color w:val="000000" w:themeColor="text1"/>
          <w:sz w:val="28"/>
          <w:szCs w:val="28"/>
        </w:rPr>
        <w:t>.</w:t>
      </w:r>
    </w:p>
    <w:p w:rsidR="004C688A" w:rsidRPr="002E6CE1" w:rsidRDefault="004C688A">
      <w:pPr>
        <w:pStyle w:val="ConsPlusNormal"/>
        <w:jc w:val="both"/>
        <w:rPr>
          <w:rFonts w:ascii="Times New Roman" w:hAnsi="Times New Roman" w:cs="Times New Roman"/>
          <w:sz w:val="24"/>
          <w:szCs w:val="24"/>
        </w:rPr>
      </w:pPr>
    </w:p>
    <w:p w:rsidR="008A2EF3" w:rsidRDefault="008A2EF3"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Default="00535837" w:rsidP="00D1600F">
      <w:pPr>
        <w:spacing w:after="0"/>
        <w:ind w:left="5103"/>
        <w:rPr>
          <w:rFonts w:ascii="Times New Roman" w:hAnsi="Times New Roman"/>
          <w:sz w:val="28"/>
          <w:szCs w:val="28"/>
        </w:rPr>
      </w:pPr>
    </w:p>
    <w:p w:rsidR="00535837" w:rsidRPr="00535837" w:rsidRDefault="00535837" w:rsidP="00D1600F">
      <w:pPr>
        <w:spacing w:after="0"/>
        <w:ind w:left="5103"/>
        <w:rPr>
          <w:rFonts w:ascii="Times New Roman" w:hAnsi="Times New Roman"/>
          <w:sz w:val="28"/>
          <w:szCs w:val="28"/>
        </w:rPr>
      </w:pPr>
    </w:p>
    <w:p w:rsidR="00D1600F" w:rsidRPr="00535837" w:rsidRDefault="00D1600F" w:rsidP="00D1600F">
      <w:pPr>
        <w:spacing w:after="0"/>
        <w:ind w:left="5103"/>
        <w:rPr>
          <w:rFonts w:ascii="Times New Roman" w:hAnsi="Times New Roman"/>
          <w:sz w:val="28"/>
          <w:szCs w:val="28"/>
        </w:rPr>
      </w:pPr>
      <w:r w:rsidRPr="00535837">
        <w:rPr>
          <w:rFonts w:ascii="Times New Roman" w:hAnsi="Times New Roman"/>
          <w:sz w:val="28"/>
          <w:szCs w:val="28"/>
        </w:rPr>
        <w:t xml:space="preserve">Приложение № 1 </w:t>
      </w:r>
    </w:p>
    <w:p w:rsidR="00D1600F" w:rsidRPr="00535837" w:rsidRDefault="00D1600F" w:rsidP="00D1600F">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к Порядку предоставления субсидий субъектам</w:t>
      </w:r>
    </w:p>
    <w:p w:rsidR="00D1600F" w:rsidRPr="00535837" w:rsidRDefault="00D1600F" w:rsidP="00D1600F">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 xml:space="preserve">малого и среднего предпринимательства в соответствии с государственной программой Воронежской области </w:t>
      </w:r>
      <w:r w:rsidR="00302508">
        <w:rPr>
          <w:rFonts w:ascii="Times New Roman" w:eastAsiaTheme="minorHAnsi" w:hAnsi="Times New Roman"/>
          <w:sz w:val="28"/>
          <w:szCs w:val="28"/>
          <w:lang w:eastAsia="en-US"/>
        </w:rPr>
        <w:t>«</w:t>
      </w:r>
      <w:r w:rsidRPr="00535837">
        <w:rPr>
          <w:rFonts w:ascii="Times New Roman" w:eastAsiaTheme="minorHAnsi" w:hAnsi="Times New Roman"/>
          <w:sz w:val="28"/>
          <w:szCs w:val="28"/>
          <w:lang w:eastAsia="en-US"/>
        </w:rPr>
        <w:t>Развитие предпринимательства и торговли</w:t>
      </w:r>
      <w:r w:rsidR="00302508">
        <w:rPr>
          <w:rFonts w:ascii="Times New Roman" w:eastAsiaTheme="minorHAnsi" w:hAnsi="Times New Roman"/>
          <w:sz w:val="28"/>
          <w:szCs w:val="28"/>
          <w:lang w:eastAsia="en-US"/>
        </w:rPr>
        <w:t>»</w:t>
      </w:r>
      <w:r w:rsidRPr="00535837">
        <w:rPr>
          <w:rFonts w:ascii="Times New Roman" w:eastAsiaTheme="minorHAnsi" w:hAnsi="Times New Roman"/>
          <w:sz w:val="28"/>
          <w:szCs w:val="28"/>
          <w:lang w:eastAsia="en-US"/>
        </w:rPr>
        <w:t>, осуществляющим деятельность в сфере производства, на компенсацию части затрат, связанных с увеличением производства</w:t>
      </w:r>
    </w:p>
    <w:p w:rsidR="00D1600F" w:rsidRPr="00535837" w:rsidRDefault="00D1600F" w:rsidP="00D1600F">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 xml:space="preserve">продукции, объем </w:t>
      </w:r>
      <w:proofErr w:type="gramStart"/>
      <w:r w:rsidRPr="00535837">
        <w:rPr>
          <w:rFonts w:ascii="Times New Roman" w:eastAsiaTheme="minorHAnsi" w:hAnsi="Times New Roman"/>
          <w:sz w:val="28"/>
          <w:szCs w:val="28"/>
          <w:lang w:eastAsia="en-US"/>
        </w:rPr>
        <w:t>заказов</w:t>
      </w:r>
      <w:proofErr w:type="gramEnd"/>
      <w:r w:rsidRPr="00535837">
        <w:rPr>
          <w:rFonts w:ascii="Times New Roman" w:eastAsiaTheme="minorHAnsi" w:hAnsi="Times New Roman"/>
          <w:sz w:val="28"/>
          <w:szCs w:val="28"/>
          <w:lang w:eastAsia="en-US"/>
        </w:rPr>
        <w:t xml:space="preserve"> на которую превышает производственные мощности</w:t>
      </w:r>
    </w:p>
    <w:p w:rsidR="00D1600F" w:rsidRPr="00535837" w:rsidRDefault="00D1600F" w:rsidP="00D1600F">
      <w:pPr>
        <w:spacing w:after="0"/>
        <w:jc w:val="right"/>
        <w:rPr>
          <w:rFonts w:ascii="Times New Roman" w:hAnsi="Times New Roman"/>
          <w:b/>
          <w:sz w:val="28"/>
          <w:szCs w:val="28"/>
        </w:rPr>
      </w:pPr>
    </w:p>
    <w:tbl>
      <w:tblPr>
        <w:tblW w:w="9701" w:type="dxa"/>
        <w:tblLayout w:type="fixed"/>
        <w:tblCellMar>
          <w:top w:w="102" w:type="dxa"/>
          <w:left w:w="62" w:type="dxa"/>
          <w:bottom w:w="102" w:type="dxa"/>
          <w:right w:w="62" w:type="dxa"/>
        </w:tblCellMar>
        <w:tblLook w:val="0000"/>
      </w:tblPr>
      <w:tblGrid>
        <w:gridCol w:w="454"/>
        <w:gridCol w:w="604"/>
        <w:gridCol w:w="1698"/>
        <w:gridCol w:w="1417"/>
        <w:gridCol w:w="788"/>
        <w:gridCol w:w="1338"/>
        <w:gridCol w:w="646"/>
        <w:gridCol w:w="1622"/>
        <w:gridCol w:w="1134"/>
      </w:tblGrid>
      <w:tr w:rsidR="00D1600F" w:rsidRPr="00535837" w:rsidTr="00CE5993">
        <w:tc>
          <w:tcPr>
            <w:tcW w:w="9701" w:type="dxa"/>
            <w:gridSpan w:val="9"/>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Заявка</w:t>
            </w:r>
            <w:r w:rsidRPr="00535837">
              <w:rPr>
                <w:rFonts w:ascii="Times New Roman" w:hAnsi="Times New Roman"/>
                <w:sz w:val="28"/>
                <w:szCs w:val="28"/>
              </w:rPr>
              <w:br/>
              <w:t>на участие в отборе для предоставления субсидии</w:t>
            </w:r>
            <w:r w:rsidRPr="00535837">
              <w:rPr>
                <w:rFonts w:ascii="Times New Roman" w:hAnsi="Times New Roman"/>
                <w:sz w:val="28"/>
                <w:szCs w:val="28"/>
              </w:rPr>
              <w:br/>
              <w:t>на компенсацию части затрат, связанных с увеличением</w:t>
            </w:r>
            <w:r w:rsidRPr="00535837">
              <w:rPr>
                <w:rFonts w:ascii="Times New Roman" w:hAnsi="Times New Roman"/>
                <w:sz w:val="28"/>
                <w:szCs w:val="28"/>
              </w:rPr>
              <w:br/>
              <w:t>производства продукции, объем заказов на которую</w:t>
            </w:r>
            <w:r w:rsidRPr="00535837">
              <w:rPr>
                <w:rFonts w:ascii="Times New Roman" w:hAnsi="Times New Roman"/>
                <w:sz w:val="28"/>
                <w:szCs w:val="28"/>
              </w:rPr>
              <w:br/>
              <w:t>превышает производственные мощности</w:t>
            </w:r>
          </w:p>
        </w:tc>
      </w:tr>
      <w:tr w:rsidR="00D1600F" w:rsidRPr="00535837" w:rsidTr="00CE5993">
        <w:tc>
          <w:tcPr>
            <w:tcW w:w="9701" w:type="dxa"/>
            <w:gridSpan w:val="9"/>
          </w:tcPr>
          <w:p w:rsidR="00D1600F" w:rsidRPr="00535837" w:rsidRDefault="00D1600F" w:rsidP="00CE5993">
            <w:pPr>
              <w:autoSpaceDE w:val="0"/>
              <w:autoSpaceDN w:val="0"/>
              <w:adjustRightInd w:val="0"/>
              <w:spacing w:after="0" w:line="240" w:lineRule="auto"/>
              <w:ind w:firstLine="709"/>
              <w:jc w:val="both"/>
              <w:rPr>
                <w:rFonts w:ascii="Times New Roman" w:hAnsi="Times New Roman"/>
                <w:sz w:val="28"/>
                <w:szCs w:val="28"/>
              </w:rPr>
            </w:pPr>
            <w:r w:rsidRPr="00535837">
              <w:rPr>
                <w:rFonts w:ascii="Times New Roman" w:hAnsi="Times New Roman"/>
                <w:sz w:val="28"/>
                <w:szCs w:val="28"/>
              </w:rPr>
              <w:t xml:space="preserve">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w:t>
            </w:r>
            <w:r w:rsidR="00302508">
              <w:rPr>
                <w:rFonts w:ascii="Times New Roman" w:hAnsi="Times New Roman"/>
                <w:sz w:val="28"/>
                <w:szCs w:val="28"/>
              </w:rPr>
              <w:t>«</w:t>
            </w:r>
            <w:r w:rsidRPr="00535837">
              <w:rPr>
                <w:rFonts w:ascii="Times New Roman" w:hAnsi="Times New Roman"/>
                <w:sz w:val="28"/>
                <w:szCs w:val="28"/>
              </w:rPr>
              <w:t>Развитие предпринимательства и торговли</w:t>
            </w:r>
            <w:r w:rsidR="00302508">
              <w:rPr>
                <w:rFonts w:ascii="Times New Roman" w:hAnsi="Times New Roman"/>
                <w:sz w:val="28"/>
                <w:szCs w:val="28"/>
              </w:rPr>
              <w:t>»</w:t>
            </w:r>
            <w:r w:rsidRPr="00535837">
              <w:rPr>
                <w:rFonts w:ascii="Times New Roman" w:hAnsi="Times New Roman"/>
                <w:sz w:val="28"/>
                <w:szCs w:val="28"/>
              </w:rPr>
              <w:t>,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w:t>
            </w:r>
          </w:p>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_______________________________________________________________</w:t>
            </w:r>
          </w:p>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(полное наименование юридического лица/индивидуального предпринимателя)</w:t>
            </w:r>
          </w:p>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в лице _____________________________, действующего на основании ________________________________, направляет документы для участия в отборе для предоставления субсидии на компенсацию части затрат, связанных с увеличением производства продукции, объем заказов на которую превышает производственные мощности.</w:t>
            </w:r>
          </w:p>
        </w:tc>
      </w:tr>
      <w:tr w:rsidR="00D1600F" w:rsidRPr="00535837" w:rsidTr="00CE5993">
        <w:tc>
          <w:tcPr>
            <w:tcW w:w="9701" w:type="dxa"/>
            <w:gridSpan w:val="9"/>
            <w:tcBorders>
              <w:bottom w:val="single" w:sz="4" w:space="0" w:color="auto"/>
            </w:tcBorders>
          </w:tcPr>
          <w:p w:rsidR="00D1600F" w:rsidRPr="00535837" w:rsidRDefault="00D1600F" w:rsidP="00CE5993">
            <w:pPr>
              <w:autoSpaceDE w:val="0"/>
              <w:autoSpaceDN w:val="0"/>
              <w:adjustRightInd w:val="0"/>
              <w:spacing w:after="0" w:line="240" w:lineRule="auto"/>
              <w:jc w:val="center"/>
              <w:outlineLvl w:val="0"/>
              <w:rPr>
                <w:rFonts w:ascii="Times New Roman" w:hAnsi="Times New Roman"/>
                <w:sz w:val="28"/>
                <w:szCs w:val="28"/>
              </w:rPr>
            </w:pPr>
            <w:r w:rsidRPr="00535837">
              <w:rPr>
                <w:rFonts w:ascii="Times New Roman" w:hAnsi="Times New Roman"/>
                <w:sz w:val="28"/>
                <w:szCs w:val="28"/>
              </w:rPr>
              <w:t>I. Общие сведения</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Дата регистрации юридического лица, основной государственный регистрационный номер, наименование органа, выдавшего документ о государственной регистрации</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lastRenderedPageBreak/>
              <w:t>Место нахождения / Адрес</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r w:rsidRPr="00535837">
              <w:rPr>
                <w:rFonts w:ascii="Times New Roman" w:hAnsi="Times New Roman"/>
                <w:sz w:val="28"/>
                <w:szCs w:val="28"/>
              </w:rPr>
              <w:t>Фактический адрес нахождения производства</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ИНН / КПП</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Банковские реквизиты</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 xml:space="preserve">Виды осуществляемой деятельности </w:t>
            </w:r>
            <w:r w:rsidRPr="00535837">
              <w:rPr>
                <w:rFonts w:ascii="Times New Roman" w:hAnsi="Times New Roman"/>
                <w:color w:val="000000" w:themeColor="text1"/>
                <w:sz w:val="28"/>
                <w:szCs w:val="28"/>
              </w:rPr>
              <w:t xml:space="preserve">по </w:t>
            </w:r>
            <w:hyperlink r:id="rId8" w:history="1">
              <w:r w:rsidRPr="00535837">
                <w:rPr>
                  <w:rFonts w:ascii="Times New Roman" w:hAnsi="Times New Roman"/>
                  <w:color w:val="000000" w:themeColor="text1"/>
                  <w:sz w:val="28"/>
                  <w:szCs w:val="28"/>
                </w:rPr>
                <w:t>ОКВЭД</w:t>
              </w:r>
            </w:hyperlink>
            <w:r w:rsidRPr="00535837">
              <w:rPr>
                <w:rFonts w:ascii="Times New Roman" w:hAnsi="Times New Roman"/>
                <w:color w:val="000000" w:themeColor="text1"/>
                <w:sz w:val="28"/>
                <w:szCs w:val="28"/>
              </w:rPr>
              <w:t xml:space="preserve"> (с расшифровкой</w:t>
            </w:r>
            <w:r w:rsidRPr="00535837">
              <w:rPr>
                <w:rFonts w:ascii="Times New Roman" w:hAnsi="Times New Roman"/>
                <w:sz w:val="28"/>
                <w:szCs w:val="28"/>
              </w:rPr>
              <w:t>)</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 xml:space="preserve">Телефон / факс, </w:t>
            </w:r>
            <w:proofErr w:type="spellStart"/>
            <w:r w:rsidRPr="00535837">
              <w:rPr>
                <w:rFonts w:ascii="Times New Roman" w:hAnsi="Times New Roman"/>
                <w:sz w:val="28"/>
                <w:szCs w:val="28"/>
              </w:rPr>
              <w:t>e-mail</w:t>
            </w:r>
            <w:proofErr w:type="spellEnd"/>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Ф.И.О. руководителя (полностью)</w:t>
            </w:r>
          </w:p>
        </w:tc>
      </w:tr>
      <w:tr w:rsidR="00D1600F" w:rsidRPr="00535837" w:rsidTr="00CE5993">
        <w:tc>
          <w:tcPr>
            <w:tcW w:w="9701" w:type="dxa"/>
            <w:gridSpan w:val="9"/>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bottom w:val="single" w:sz="4" w:space="0" w:color="auto"/>
            </w:tcBorders>
          </w:tcPr>
          <w:p w:rsidR="00D1600F" w:rsidRPr="00535837" w:rsidRDefault="00D1600F" w:rsidP="00CE5993">
            <w:pPr>
              <w:autoSpaceDE w:val="0"/>
              <w:autoSpaceDN w:val="0"/>
              <w:adjustRightInd w:val="0"/>
              <w:spacing w:after="0" w:line="240" w:lineRule="auto"/>
              <w:jc w:val="center"/>
              <w:outlineLvl w:val="0"/>
              <w:rPr>
                <w:rFonts w:ascii="Times New Roman" w:hAnsi="Times New Roman"/>
                <w:sz w:val="28"/>
                <w:szCs w:val="28"/>
              </w:rPr>
            </w:pPr>
            <w:r w:rsidRPr="00535837">
              <w:rPr>
                <w:rFonts w:ascii="Times New Roman" w:hAnsi="Times New Roman"/>
                <w:sz w:val="28"/>
                <w:szCs w:val="28"/>
              </w:rPr>
              <w:t>II. Основные финансово-экономические показатели</w:t>
            </w:r>
          </w:p>
        </w:tc>
      </w:tr>
      <w:tr w:rsidR="00D1600F" w:rsidRPr="00535837" w:rsidTr="008317E5">
        <w:tc>
          <w:tcPr>
            <w:tcW w:w="454"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 xml:space="preserve">№ </w:t>
            </w:r>
            <w:proofErr w:type="spellStart"/>
            <w:proofErr w:type="gramStart"/>
            <w:r w:rsidRPr="00535837">
              <w:rPr>
                <w:rFonts w:ascii="Times New Roman" w:hAnsi="Times New Roman"/>
                <w:sz w:val="28"/>
                <w:szCs w:val="28"/>
              </w:rPr>
              <w:t>п</w:t>
            </w:r>
            <w:proofErr w:type="spellEnd"/>
            <w:proofErr w:type="gramEnd"/>
            <w:r w:rsidRPr="00535837">
              <w:rPr>
                <w:rFonts w:ascii="Times New Roman" w:hAnsi="Times New Roman"/>
                <w:sz w:val="28"/>
                <w:szCs w:val="28"/>
              </w:rPr>
              <w:t>/</w:t>
            </w:r>
            <w:proofErr w:type="spellStart"/>
            <w:r w:rsidRPr="00535837">
              <w:rPr>
                <w:rFonts w:ascii="Times New Roman" w:hAnsi="Times New Roman"/>
                <w:sz w:val="28"/>
                <w:szCs w:val="28"/>
              </w:rPr>
              <w:t>п</w:t>
            </w:r>
            <w:proofErr w:type="spellEnd"/>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Единица измерения</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на 1 января 20__ года (второй год, предшествующий году подачи заявки)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proofErr w:type="gramStart"/>
            <w:r w:rsidRPr="00535837">
              <w:rPr>
                <w:rFonts w:ascii="Times New Roman" w:hAnsi="Times New Roman"/>
                <w:sz w:val="28"/>
                <w:szCs w:val="28"/>
              </w:rPr>
              <w:t xml:space="preserve">на 1 января 20__ года (год, предшествующий </w:t>
            </w:r>
            <w:proofErr w:type="gramEnd"/>
          </w:p>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году подачи заявки)</w:t>
            </w:r>
          </w:p>
        </w:tc>
        <w:tc>
          <w:tcPr>
            <w:tcW w:w="1134"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pacing w:val="-24"/>
                <w:sz w:val="28"/>
                <w:szCs w:val="28"/>
              </w:rPr>
            </w:pPr>
            <w:r w:rsidRPr="00535837">
              <w:rPr>
                <w:rFonts w:ascii="Times New Roman" w:hAnsi="Times New Roman"/>
                <w:sz w:val="28"/>
                <w:szCs w:val="28"/>
              </w:rPr>
              <w:t xml:space="preserve">на 1 января 20__ года (год подачи </w:t>
            </w:r>
            <w:r w:rsidRPr="00535837">
              <w:rPr>
                <w:rFonts w:ascii="Times New Roman" w:hAnsi="Times New Roman"/>
                <w:spacing w:val="-2"/>
                <w:sz w:val="28"/>
                <w:szCs w:val="28"/>
              </w:rPr>
              <w:t>заявки)</w:t>
            </w:r>
          </w:p>
        </w:tc>
      </w:tr>
      <w:tr w:rsidR="00D1600F" w:rsidRPr="00535837" w:rsidTr="008317E5">
        <w:tc>
          <w:tcPr>
            <w:tcW w:w="454" w:type="dxa"/>
            <w:vMerge w:val="restart"/>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Выручка</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тыс. руб.</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8317E5">
        <w:tc>
          <w:tcPr>
            <w:tcW w:w="454" w:type="dxa"/>
            <w:vMerge/>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Выручка от реализации производимой продукции за пределы Российской Федерации</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тыс. руб.</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8317E5">
        <w:tc>
          <w:tcPr>
            <w:tcW w:w="454" w:type="dxa"/>
            <w:vMerge w:val="restart"/>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2</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 xml:space="preserve">Инвестиции в основной </w:t>
            </w:r>
            <w:r w:rsidRPr="00535837">
              <w:rPr>
                <w:rFonts w:ascii="Times New Roman" w:hAnsi="Times New Roman"/>
                <w:sz w:val="28"/>
                <w:szCs w:val="28"/>
              </w:rPr>
              <w:lastRenderedPageBreak/>
              <w:t>капитал, всего</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lastRenderedPageBreak/>
              <w:t>тыс. руб.</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8317E5">
        <w:tc>
          <w:tcPr>
            <w:tcW w:w="454" w:type="dxa"/>
            <w:vMerge/>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В том числе привлеченные заемные (кредитные) средства</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тыс. руб.</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8317E5">
        <w:tc>
          <w:tcPr>
            <w:tcW w:w="45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3</w:t>
            </w:r>
          </w:p>
        </w:tc>
        <w:tc>
          <w:tcPr>
            <w:tcW w:w="2302"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 xml:space="preserve">Среднесписочная численность </w:t>
            </w:r>
            <w:proofErr w:type="gramStart"/>
            <w:r w:rsidRPr="00535837">
              <w:rPr>
                <w:rFonts w:ascii="Times New Roman" w:hAnsi="Times New Roman"/>
                <w:sz w:val="28"/>
                <w:szCs w:val="28"/>
              </w:rPr>
              <w:t>занятых</w:t>
            </w:r>
            <w:proofErr w:type="gramEnd"/>
            <w:r w:rsidRPr="00535837">
              <w:rPr>
                <w:rFonts w:ascii="Times New Roman" w:hAnsi="Times New Roman"/>
                <w:sz w:val="28"/>
                <w:szCs w:val="28"/>
              </w:rPr>
              <w:t xml:space="preserve"> на предприятии</w:t>
            </w:r>
          </w:p>
        </w:tc>
        <w:tc>
          <w:tcPr>
            <w:tcW w:w="1417" w:type="dxa"/>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человек</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9701" w:type="dxa"/>
            <w:gridSpan w:val="9"/>
            <w:tcBorders>
              <w:top w:val="single" w:sz="4" w:space="0" w:color="auto"/>
            </w:tcBorders>
          </w:tcPr>
          <w:p w:rsidR="00D1600F" w:rsidRPr="00535837" w:rsidRDefault="00D1600F" w:rsidP="00CE5993">
            <w:pPr>
              <w:autoSpaceDE w:val="0"/>
              <w:autoSpaceDN w:val="0"/>
              <w:adjustRightInd w:val="0"/>
              <w:spacing w:after="0" w:line="240" w:lineRule="auto"/>
              <w:ind w:firstLine="709"/>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Настоящим ___________________________________________________</w:t>
            </w:r>
          </w:p>
          <w:p w:rsidR="00D1600F" w:rsidRPr="00535837" w:rsidRDefault="00D1600F" w:rsidP="00CE5993">
            <w:pPr>
              <w:autoSpaceDE w:val="0"/>
              <w:autoSpaceDN w:val="0"/>
              <w:adjustRightInd w:val="0"/>
              <w:spacing w:after="0" w:line="240" w:lineRule="auto"/>
              <w:jc w:val="center"/>
              <w:rPr>
                <w:rFonts w:ascii="Times New Roman" w:hAnsi="Times New Roman"/>
                <w:color w:val="000000" w:themeColor="text1"/>
                <w:sz w:val="28"/>
                <w:szCs w:val="28"/>
              </w:rPr>
            </w:pPr>
            <w:r w:rsidRPr="00535837">
              <w:rPr>
                <w:rFonts w:ascii="Times New Roman" w:hAnsi="Times New Roman"/>
                <w:color w:val="000000" w:themeColor="text1"/>
                <w:sz w:val="28"/>
                <w:szCs w:val="28"/>
              </w:rPr>
              <w:t>(Ф.И.О. руководителя (полностью))</w:t>
            </w:r>
          </w:p>
          <w:p w:rsidR="00D1600F" w:rsidRPr="00535837" w:rsidRDefault="00D1600F" w:rsidP="00CE5993">
            <w:pPr>
              <w:autoSpaceDE w:val="0"/>
              <w:autoSpaceDN w:val="0"/>
              <w:adjustRightInd w:val="0"/>
              <w:spacing w:after="0" w:line="240" w:lineRule="auto"/>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подтверждаю, что _______________________________________________:</w:t>
            </w:r>
          </w:p>
          <w:p w:rsidR="00D1600F" w:rsidRPr="00535837" w:rsidRDefault="00D1600F" w:rsidP="00CE5993">
            <w:pPr>
              <w:autoSpaceDE w:val="0"/>
              <w:autoSpaceDN w:val="0"/>
              <w:adjustRightInd w:val="0"/>
              <w:spacing w:after="0" w:line="240" w:lineRule="auto"/>
              <w:jc w:val="center"/>
              <w:rPr>
                <w:rFonts w:ascii="Times New Roman" w:hAnsi="Times New Roman"/>
                <w:color w:val="000000" w:themeColor="text1"/>
                <w:sz w:val="28"/>
                <w:szCs w:val="28"/>
              </w:rPr>
            </w:pPr>
            <w:r w:rsidRPr="00535837">
              <w:rPr>
                <w:rFonts w:ascii="Times New Roman" w:hAnsi="Times New Roman"/>
                <w:color w:val="000000" w:themeColor="text1"/>
                <w:sz w:val="28"/>
                <w:szCs w:val="28"/>
              </w:rPr>
              <w:t>(наименование юридического лица/индивидуального предпринимателя)</w:t>
            </w:r>
          </w:p>
        </w:tc>
      </w:tr>
      <w:tr w:rsidR="00D1600F" w:rsidRPr="00535837" w:rsidTr="00CE5993">
        <w:tc>
          <w:tcPr>
            <w:tcW w:w="9701" w:type="dxa"/>
            <w:gridSpan w:val="9"/>
          </w:tcPr>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xml:space="preserve">- является субъектом малого и среднего предпринимательства в соответствии с положениями </w:t>
            </w:r>
            <w:hyperlink r:id="rId9" w:history="1">
              <w:r w:rsidRPr="00535837">
                <w:rPr>
                  <w:rFonts w:ascii="Times New Roman" w:hAnsi="Times New Roman"/>
                  <w:color w:val="000000" w:themeColor="text1"/>
                  <w:sz w:val="28"/>
                  <w:szCs w:val="28"/>
                </w:rPr>
                <w:t>статьи 4</w:t>
              </w:r>
            </w:hyperlink>
            <w:r w:rsidRPr="00535837">
              <w:rPr>
                <w:rFonts w:ascii="Times New Roman" w:hAnsi="Times New Roman"/>
                <w:color w:val="000000" w:themeColor="text1"/>
                <w:sz w:val="28"/>
                <w:szCs w:val="28"/>
              </w:rPr>
              <w:t xml:space="preserve"> Федерального закона от 24.07.2007 № 209-ФЗ </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О развитии малого и среднего предпринимательства в Российской Федерации</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 сведения о котором внесены в единый реестр субъектов малого и среднего предпринимательства;</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осуществляет производственную деятельность на территории Воронежской области;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xml:space="preserve">- имеет в сведениях по основному виду экономической деятельности код по одному из классов экономической деятельности, относящийся к </w:t>
            </w:r>
            <w:hyperlink r:id="rId10" w:history="1">
              <w:r w:rsidRPr="00535837">
                <w:rPr>
                  <w:rFonts w:ascii="Times New Roman" w:hAnsi="Times New Roman"/>
                  <w:color w:val="000000" w:themeColor="text1"/>
                  <w:sz w:val="28"/>
                  <w:szCs w:val="28"/>
                </w:rPr>
                <w:t>разделу C</w:t>
              </w:r>
            </w:hyperlink>
            <w:r w:rsidRPr="00535837">
              <w:rPr>
                <w:rFonts w:ascii="Times New Roman" w:hAnsi="Times New Roman"/>
                <w:color w:val="000000" w:themeColor="text1"/>
                <w:sz w:val="28"/>
                <w:szCs w:val="28"/>
              </w:rPr>
              <w:t xml:space="preserve"> </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Обрабатывающие производства</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 xml:space="preserve"> Общероссийского классификатора видов экономической деятельности ОК 029-2014 (КДЕС</w:t>
            </w:r>
            <w:proofErr w:type="gramStart"/>
            <w:r w:rsidRPr="00535837">
              <w:rPr>
                <w:rFonts w:ascii="Times New Roman" w:hAnsi="Times New Roman"/>
                <w:color w:val="000000" w:themeColor="text1"/>
                <w:sz w:val="28"/>
                <w:szCs w:val="28"/>
              </w:rPr>
              <w:t xml:space="preserve"> Р</w:t>
            </w:r>
            <w:proofErr w:type="gramEnd"/>
            <w:r w:rsidRPr="00535837">
              <w:rPr>
                <w:rFonts w:ascii="Times New Roman" w:hAnsi="Times New Roman"/>
                <w:color w:val="000000" w:themeColor="text1"/>
                <w:sz w:val="28"/>
                <w:szCs w:val="28"/>
              </w:rPr>
              <w:t>ед. 2), принятого и введенного в действие приказом Федерального агентства по техническому регулированию и метрологии от 31.01.2014 № 14-ст;</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xml:space="preserve">- </w:t>
            </w:r>
            <w:proofErr w:type="gramStart"/>
            <w:r w:rsidRPr="00535837">
              <w:rPr>
                <w:rFonts w:ascii="Times New Roman" w:hAnsi="Times New Roman"/>
                <w:color w:val="000000" w:themeColor="text1"/>
                <w:sz w:val="28"/>
                <w:szCs w:val="28"/>
              </w:rPr>
              <w:t>находится на учете в налоговых органах Воронежской области и осуществляет</w:t>
            </w:r>
            <w:proofErr w:type="gramEnd"/>
            <w:r w:rsidRPr="00535837">
              <w:rPr>
                <w:rFonts w:ascii="Times New Roman" w:hAnsi="Times New Roman"/>
                <w:color w:val="000000" w:themeColor="text1"/>
                <w:sz w:val="28"/>
                <w:szCs w:val="28"/>
              </w:rPr>
              <w:t xml:space="preserve"> хозяйственную деятельность на территории Воронежской области не менее 3 лет;</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 / не прекратил деятельность в качестве индивидуального предпринимателя (ненужное вычеркнуть);</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proofErr w:type="gramStart"/>
            <w:r w:rsidRPr="00535837">
              <w:rPr>
                <w:rFonts w:ascii="Times New Roman" w:hAnsi="Times New Roman"/>
                <w:color w:val="000000" w:themeColor="text1"/>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535837">
              <w:rPr>
                <w:rFonts w:ascii="Times New Roman" w:hAnsi="Times New Roman"/>
                <w:color w:val="000000" w:themeColor="text1"/>
                <w:sz w:val="28"/>
                <w:szCs w:val="28"/>
              </w:rPr>
              <w:t>офшорного</w:t>
            </w:r>
            <w:proofErr w:type="spellEnd"/>
            <w:r w:rsidRPr="00535837">
              <w:rPr>
                <w:rFonts w:ascii="Times New Roman" w:hAnsi="Times New Roman"/>
                <w:color w:val="000000" w:themeColor="text1"/>
                <w:sz w:val="28"/>
                <w:szCs w:val="28"/>
              </w:rPr>
              <w:t xml:space="preserve">) </w:t>
            </w:r>
            <w:r w:rsidRPr="00535837">
              <w:rPr>
                <w:rFonts w:ascii="Times New Roman" w:hAnsi="Times New Roman"/>
                <w:color w:val="000000" w:themeColor="text1"/>
                <w:sz w:val="28"/>
                <w:szCs w:val="28"/>
              </w:rPr>
              <w:lastRenderedPageBreak/>
              <w:t xml:space="preserve">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535837">
              <w:rPr>
                <w:rFonts w:ascii="Times New Roman" w:hAnsi="Times New Roman"/>
                <w:color w:val="000000" w:themeColor="text1"/>
                <w:sz w:val="28"/>
                <w:szCs w:val="28"/>
              </w:rPr>
              <w:t>офшорных</w:t>
            </w:r>
            <w:proofErr w:type="spellEnd"/>
            <w:r w:rsidRPr="00535837">
              <w:rPr>
                <w:rFonts w:ascii="Times New Roman" w:hAnsi="Times New Roman"/>
                <w:color w:val="000000" w:themeColor="text1"/>
                <w:sz w:val="28"/>
                <w:szCs w:val="28"/>
              </w:rPr>
              <w:t xml:space="preserve"> компаний в совокупности превышает 25 процентов;</w:t>
            </w:r>
            <w:proofErr w:type="gramEnd"/>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proofErr w:type="gramStart"/>
            <w:r w:rsidRPr="00535837">
              <w:rPr>
                <w:rFonts w:ascii="Times New Roman" w:hAnsi="Times New Roman"/>
                <w:color w:val="000000" w:themeColor="text1"/>
                <w:sz w:val="28"/>
                <w:szCs w:val="28"/>
              </w:rPr>
              <w:t xml:space="preserve">- не получал средств из бюджета Воронежской области на основании иных нормативных правовых актов Воронежской области на цели, указанные в </w:t>
            </w:r>
            <w:hyperlink r:id="rId11" w:history="1">
              <w:r w:rsidRPr="00535837">
                <w:rPr>
                  <w:rFonts w:ascii="Times New Roman" w:hAnsi="Times New Roman"/>
                  <w:color w:val="000000" w:themeColor="text1"/>
                  <w:sz w:val="28"/>
                  <w:szCs w:val="28"/>
                </w:rPr>
                <w:t>пункте 1.3</w:t>
              </w:r>
            </w:hyperlink>
            <w:r w:rsidRPr="00535837">
              <w:rPr>
                <w:rFonts w:ascii="Times New Roman" w:hAnsi="Times New Roman"/>
                <w:color w:val="000000" w:themeColor="text1"/>
                <w:sz w:val="28"/>
                <w:szCs w:val="28"/>
              </w:rPr>
              <w:t xml:space="preserve"> Порядка предоставления субсидий субъектам малого и среднего предпринимательства в соответствии с государственной программой Воронежской области </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Развитие предпринимательства и торговли</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w:t>
            </w:r>
            <w:proofErr w:type="gramEnd"/>
            <w:r w:rsidRPr="00535837">
              <w:rPr>
                <w:rFonts w:ascii="Times New Roman" w:hAnsi="Times New Roman"/>
                <w:color w:val="000000" w:themeColor="text1"/>
                <w:sz w:val="28"/>
                <w:szCs w:val="28"/>
              </w:rPr>
              <w:t xml:space="preserve"> мощности;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является участником соглашений о разделе продукции;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осуществляет предпринимательскую деятельность в сфере игорного бизнеса;</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получал аналогичную поддержку (поддержку, условия оказания которой совпадают, включая форму, вид поддержки и цели ее оказания), сроки оказания которой не истекли;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не допускал нарушения порядка и условий оказания поддержки, в том числе обеспечения целевого использования средств поддержки, либо с момента признания допустившим указанные нарушения прошло более чем три года.</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государственной поддержки.</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Документы, подтверждающие сведения и показатели, указанные в настоящей заявке, прилагаю.</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proofErr w:type="gramStart"/>
            <w:r w:rsidRPr="00535837">
              <w:rPr>
                <w:rFonts w:ascii="Times New Roman" w:hAnsi="Times New Roman"/>
                <w:color w:val="000000" w:themeColor="text1"/>
                <w:sz w:val="28"/>
                <w:szCs w:val="28"/>
              </w:rPr>
              <w:t>Даю согласие на осуществление департаментом предпринимательства и торговли Воронежской области проверок соблюдения условий и порядка предоставления субсидии, в том числе в части достижения результатов предоставления субсидии, а также на проведение проверки органами государственного финансового контроля в соответствии со статьями 268</w:t>
            </w:r>
            <w:r w:rsidRPr="00535837">
              <w:rPr>
                <w:rFonts w:ascii="Times New Roman" w:hAnsi="Times New Roman"/>
                <w:color w:val="000000" w:themeColor="text1"/>
                <w:sz w:val="28"/>
                <w:szCs w:val="28"/>
                <w:vertAlign w:val="superscript"/>
              </w:rPr>
              <w:t>1</w:t>
            </w:r>
            <w:r w:rsidRPr="00535837">
              <w:rPr>
                <w:rFonts w:ascii="Times New Roman" w:hAnsi="Times New Roman"/>
                <w:color w:val="000000" w:themeColor="text1"/>
                <w:sz w:val="28"/>
                <w:szCs w:val="28"/>
              </w:rPr>
              <w:t xml:space="preserve"> и 269</w:t>
            </w:r>
            <w:r w:rsidRPr="00535837">
              <w:rPr>
                <w:rFonts w:ascii="Times New Roman" w:hAnsi="Times New Roman"/>
                <w:color w:val="000000" w:themeColor="text1"/>
                <w:sz w:val="28"/>
                <w:szCs w:val="28"/>
                <w:vertAlign w:val="superscript"/>
              </w:rPr>
              <w:t>2</w:t>
            </w:r>
            <w:r w:rsidRPr="00535837">
              <w:rPr>
                <w:rFonts w:ascii="Times New Roman" w:hAnsi="Times New Roman"/>
                <w:color w:val="000000" w:themeColor="text1"/>
                <w:sz w:val="28"/>
                <w:szCs w:val="28"/>
              </w:rPr>
              <w:t xml:space="preserve"> Бюджетного кодекса Российской Федерации и на включение таких </w:t>
            </w:r>
            <w:r w:rsidRPr="00535837">
              <w:rPr>
                <w:rFonts w:ascii="Times New Roman" w:hAnsi="Times New Roman"/>
                <w:color w:val="000000" w:themeColor="text1"/>
                <w:sz w:val="28"/>
                <w:szCs w:val="28"/>
              </w:rPr>
              <w:lastRenderedPageBreak/>
              <w:t>положений в соглашение о предоставлении субсидии.</w:t>
            </w:r>
            <w:proofErr w:type="gramEnd"/>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 xml:space="preserve">Настоящим даю согласие на публикацию (размещение) в информационно-телекоммуникационной сети </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Интернет</w:t>
            </w:r>
            <w:r w:rsidR="00302508">
              <w:rPr>
                <w:rFonts w:ascii="Times New Roman" w:hAnsi="Times New Roman"/>
                <w:color w:val="000000" w:themeColor="text1"/>
                <w:sz w:val="28"/>
                <w:szCs w:val="28"/>
              </w:rPr>
              <w:t>»</w:t>
            </w:r>
            <w:r w:rsidRPr="00535837">
              <w:rPr>
                <w:rFonts w:ascii="Times New Roman" w:hAnsi="Times New Roman"/>
                <w:color w:val="000000" w:themeColor="text1"/>
                <w:sz w:val="28"/>
                <w:szCs w:val="28"/>
              </w:rPr>
              <w:t xml:space="preserve"> информации о _________________________________________________________________</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r w:rsidRPr="00535837">
              <w:rPr>
                <w:rFonts w:ascii="Times New Roman" w:hAnsi="Times New Roman"/>
                <w:color w:val="000000" w:themeColor="text1"/>
                <w:sz w:val="28"/>
                <w:szCs w:val="28"/>
              </w:rPr>
              <w:t>(наименование юридического лица/индивидуального предпринимателя)</w:t>
            </w:r>
          </w:p>
          <w:p w:rsidR="00D1600F" w:rsidRPr="00535837" w:rsidRDefault="00D1600F" w:rsidP="00CE5993">
            <w:pPr>
              <w:autoSpaceDE w:val="0"/>
              <w:autoSpaceDN w:val="0"/>
              <w:adjustRightInd w:val="0"/>
              <w:spacing w:after="0" w:line="240" w:lineRule="auto"/>
              <w:ind w:firstLine="680"/>
              <w:jc w:val="both"/>
              <w:rPr>
                <w:rFonts w:ascii="Times New Roman" w:hAnsi="Times New Roman"/>
                <w:color w:val="000000" w:themeColor="text1"/>
                <w:sz w:val="28"/>
                <w:szCs w:val="28"/>
              </w:rPr>
            </w:pPr>
            <w:proofErr w:type="gramStart"/>
            <w:r w:rsidRPr="00535837">
              <w:rPr>
                <w:rFonts w:ascii="Times New Roman" w:hAnsi="Times New Roman"/>
                <w:color w:val="000000" w:themeColor="text1"/>
                <w:sz w:val="28"/>
                <w:szCs w:val="28"/>
              </w:rPr>
              <w:t>как участнике отбора для предоставления субсидии на компенсацию части затрат, связанных с увеличением производства продукции, объем заказов на которую превышает производственные мощности, о подаваемой мной заявке и иной информации, связанной с соответствующим отбором.</w:t>
            </w:r>
            <w:proofErr w:type="gramEnd"/>
          </w:p>
        </w:tc>
      </w:tr>
      <w:tr w:rsidR="00D1600F" w:rsidRPr="00535837" w:rsidTr="00CE5993">
        <w:tc>
          <w:tcPr>
            <w:tcW w:w="9701" w:type="dxa"/>
            <w:gridSpan w:val="9"/>
          </w:tcPr>
          <w:p w:rsidR="00D1600F" w:rsidRPr="00535837" w:rsidRDefault="00D1600F" w:rsidP="00CE5993">
            <w:pPr>
              <w:autoSpaceDE w:val="0"/>
              <w:autoSpaceDN w:val="0"/>
              <w:adjustRightInd w:val="0"/>
              <w:spacing w:after="0" w:line="240" w:lineRule="auto"/>
              <w:ind w:firstLine="680"/>
              <w:jc w:val="both"/>
              <w:rPr>
                <w:rFonts w:ascii="Times New Roman" w:hAnsi="Times New Roman"/>
                <w:sz w:val="28"/>
                <w:szCs w:val="28"/>
              </w:rPr>
            </w:pPr>
            <w:r w:rsidRPr="00535837">
              <w:rPr>
                <w:rFonts w:ascii="Times New Roman" w:hAnsi="Times New Roman"/>
                <w:sz w:val="28"/>
                <w:szCs w:val="28"/>
              </w:rPr>
              <w:lastRenderedPageBreak/>
              <w:t>Сумма документально подтвержденных затрат для целей предоставления субсидии составляет ____ рублей __ коп</w:t>
            </w:r>
            <w:proofErr w:type="gramStart"/>
            <w:r w:rsidRPr="00535837">
              <w:rPr>
                <w:rFonts w:ascii="Times New Roman" w:hAnsi="Times New Roman"/>
                <w:sz w:val="28"/>
                <w:szCs w:val="28"/>
              </w:rPr>
              <w:t>.</w:t>
            </w:r>
            <w:proofErr w:type="gramEnd"/>
            <w:r w:rsidRPr="00535837">
              <w:rPr>
                <w:rFonts w:ascii="Times New Roman" w:hAnsi="Times New Roman"/>
                <w:sz w:val="28"/>
                <w:szCs w:val="28"/>
              </w:rPr>
              <w:t xml:space="preserve"> (</w:t>
            </w:r>
            <w:proofErr w:type="gramStart"/>
            <w:r w:rsidRPr="00535837">
              <w:rPr>
                <w:rFonts w:ascii="Times New Roman" w:hAnsi="Times New Roman"/>
                <w:sz w:val="28"/>
                <w:szCs w:val="28"/>
              </w:rPr>
              <w:t>в</w:t>
            </w:r>
            <w:proofErr w:type="gramEnd"/>
            <w:r w:rsidRPr="00535837">
              <w:rPr>
                <w:rFonts w:ascii="Times New Roman" w:hAnsi="Times New Roman"/>
                <w:sz w:val="28"/>
                <w:szCs w:val="28"/>
              </w:rPr>
              <w:t xml:space="preserve"> т.ч. НДС ___ рублей __ коп.).</w:t>
            </w:r>
          </w:p>
          <w:p w:rsidR="00D1600F" w:rsidRPr="00535837" w:rsidRDefault="00D1600F" w:rsidP="00CE5993">
            <w:pPr>
              <w:autoSpaceDE w:val="0"/>
              <w:autoSpaceDN w:val="0"/>
              <w:adjustRightInd w:val="0"/>
              <w:spacing w:after="0" w:line="240" w:lineRule="auto"/>
              <w:ind w:firstLine="680"/>
              <w:jc w:val="both"/>
              <w:rPr>
                <w:rFonts w:ascii="Times New Roman" w:hAnsi="Times New Roman"/>
                <w:sz w:val="28"/>
                <w:szCs w:val="28"/>
              </w:rPr>
            </w:pPr>
            <w:r w:rsidRPr="00535837">
              <w:rPr>
                <w:rFonts w:ascii="Times New Roman" w:hAnsi="Times New Roman"/>
                <w:sz w:val="28"/>
                <w:szCs w:val="28"/>
              </w:rPr>
              <w:t>Сумма запрашиваемой субсидии составляет ______ рублей __ коп.</w:t>
            </w:r>
          </w:p>
        </w:tc>
      </w:tr>
      <w:tr w:rsidR="00D1600F" w:rsidRPr="00535837" w:rsidTr="00CE5993">
        <w:tc>
          <w:tcPr>
            <w:tcW w:w="9701" w:type="dxa"/>
            <w:gridSpan w:val="9"/>
            <w:tcBorders>
              <w:bottom w:val="single" w:sz="4" w:space="0" w:color="auto"/>
            </w:tcBorders>
          </w:tcPr>
          <w:p w:rsidR="00D1600F" w:rsidRPr="00535837" w:rsidRDefault="00D1600F" w:rsidP="00CE5993">
            <w:pPr>
              <w:autoSpaceDE w:val="0"/>
              <w:autoSpaceDN w:val="0"/>
              <w:adjustRightInd w:val="0"/>
              <w:spacing w:after="0" w:line="240" w:lineRule="auto"/>
              <w:jc w:val="center"/>
              <w:outlineLvl w:val="0"/>
              <w:rPr>
                <w:rFonts w:ascii="Times New Roman" w:hAnsi="Times New Roman"/>
                <w:sz w:val="28"/>
                <w:szCs w:val="28"/>
              </w:rPr>
            </w:pPr>
            <w:r w:rsidRPr="00535837">
              <w:rPr>
                <w:rFonts w:ascii="Times New Roman" w:hAnsi="Times New Roman"/>
                <w:sz w:val="28"/>
                <w:szCs w:val="28"/>
              </w:rPr>
              <w:t>Опись прилагаемых документов</w:t>
            </w:r>
          </w:p>
        </w:tc>
      </w:tr>
      <w:tr w:rsidR="00D1600F" w:rsidRPr="00535837" w:rsidTr="00CE5993">
        <w:tc>
          <w:tcPr>
            <w:tcW w:w="105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 xml:space="preserve">№ </w:t>
            </w:r>
            <w:proofErr w:type="spellStart"/>
            <w:proofErr w:type="gramStart"/>
            <w:r w:rsidRPr="00535837">
              <w:rPr>
                <w:rFonts w:ascii="Times New Roman" w:hAnsi="Times New Roman"/>
                <w:sz w:val="28"/>
                <w:szCs w:val="28"/>
              </w:rPr>
              <w:t>п</w:t>
            </w:r>
            <w:proofErr w:type="spellEnd"/>
            <w:proofErr w:type="gramEnd"/>
            <w:r w:rsidRPr="00535837">
              <w:rPr>
                <w:rFonts w:ascii="Times New Roman" w:hAnsi="Times New Roman"/>
                <w:sz w:val="28"/>
                <w:szCs w:val="28"/>
              </w:rPr>
              <w:t>/</w:t>
            </w:r>
            <w:proofErr w:type="spellStart"/>
            <w:r w:rsidRPr="00535837">
              <w:rPr>
                <w:rFonts w:ascii="Times New Roman" w:hAnsi="Times New Roman"/>
                <w:sz w:val="28"/>
                <w:szCs w:val="28"/>
              </w:rPr>
              <w:t>п</w:t>
            </w:r>
            <w:proofErr w:type="spellEnd"/>
          </w:p>
        </w:tc>
        <w:tc>
          <w:tcPr>
            <w:tcW w:w="3903" w:type="dxa"/>
            <w:gridSpan w:val="3"/>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Наименование документа</w:t>
            </w:r>
          </w:p>
        </w:tc>
        <w:tc>
          <w:tcPr>
            <w:tcW w:w="1984"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Количество документов</w:t>
            </w:r>
          </w:p>
        </w:tc>
        <w:tc>
          <w:tcPr>
            <w:tcW w:w="2756"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Количество листов</w:t>
            </w:r>
          </w:p>
        </w:tc>
      </w:tr>
      <w:tr w:rsidR="00D1600F" w:rsidRPr="00535837" w:rsidTr="00CE5993">
        <w:tc>
          <w:tcPr>
            <w:tcW w:w="105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w:t>
            </w:r>
          </w:p>
        </w:tc>
        <w:tc>
          <w:tcPr>
            <w:tcW w:w="3903" w:type="dxa"/>
            <w:gridSpan w:val="3"/>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105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2</w:t>
            </w:r>
          </w:p>
        </w:tc>
        <w:tc>
          <w:tcPr>
            <w:tcW w:w="3903" w:type="dxa"/>
            <w:gridSpan w:val="3"/>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105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w:t>
            </w:r>
          </w:p>
        </w:tc>
        <w:tc>
          <w:tcPr>
            <w:tcW w:w="3903" w:type="dxa"/>
            <w:gridSpan w:val="3"/>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1058"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Итого</w:t>
            </w:r>
          </w:p>
        </w:tc>
        <w:tc>
          <w:tcPr>
            <w:tcW w:w="3903" w:type="dxa"/>
            <w:gridSpan w:val="3"/>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Borders>
              <w:top w:val="single" w:sz="4" w:space="0" w:color="auto"/>
              <w:left w:val="single" w:sz="4" w:space="0" w:color="auto"/>
              <w:bottom w:val="single" w:sz="4" w:space="0" w:color="auto"/>
              <w:right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rPr>
          <w:trHeight w:val="86"/>
        </w:trPr>
        <w:tc>
          <w:tcPr>
            <w:tcW w:w="4961" w:type="dxa"/>
            <w:gridSpan w:val="5"/>
            <w:tcBorders>
              <w:top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1984" w:type="dxa"/>
            <w:gridSpan w:val="2"/>
            <w:tcBorders>
              <w:top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Borders>
              <w:top w:val="single" w:sz="4" w:space="0" w:color="auto"/>
            </w:tcBorders>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r w:rsidR="00D1600F" w:rsidRPr="00535837" w:rsidTr="00CE5993">
        <w:tc>
          <w:tcPr>
            <w:tcW w:w="4961" w:type="dxa"/>
            <w:gridSpan w:val="5"/>
          </w:tcPr>
          <w:p w:rsidR="00D1600F" w:rsidRPr="00535837" w:rsidRDefault="00D1600F" w:rsidP="00CE5993">
            <w:pPr>
              <w:autoSpaceDE w:val="0"/>
              <w:autoSpaceDN w:val="0"/>
              <w:adjustRightInd w:val="0"/>
              <w:spacing w:after="0" w:line="240" w:lineRule="auto"/>
              <w:rPr>
                <w:rFonts w:ascii="Times New Roman" w:hAnsi="Times New Roman"/>
                <w:sz w:val="28"/>
                <w:szCs w:val="28"/>
              </w:rPr>
            </w:pPr>
            <w:r w:rsidRPr="00535837">
              <w:rPr>
                <w:rFonts w:ascii="Times New Roman" w:hAnsi="Times New Roman"/>
                <w:sz w:val="28"/>
                <w:szCs w:val="28"/>
              </w:rPr>
              <w:t xml:space="preserve">Руководитель </w:t>
            </w:r>
          </w:p>
        </w:tc>
        <w:tc>
          <w:tcPr>
            <w:tcW w:w="1984" w:type="dxa"/>
            <w:gridSpan w:val="2"/>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____________</w:t>
            </w:r>
          </w:p>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(подпись)</w:t>
            </w:r>
          </w:p>
        </w:tc>
        <w:tc>
          <w:tcPr>
            <w:tcW w:w="2756" w:type="dxa"/>
            <w:gridSpan w:val="2"/>
          </w:tcPr>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_______________</w:t>
            </w:r>
          </w:p>
          <w:p w:rsidR="00D1600F" w:rsidRPr="00535837" w:rsidRDefault="00D1600F"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(Фамилия, имя, отчество (при наличии))</w:t>
            </w:r>
          </w:p>
        </w:tc>
      </w:tr>
      <w:tr w:rsidR="00D1600F" w:rsidRPr="00535837" w:rsidTr="00CE5993">
        <w:tc>
          <w:tcPr>
            <w:tcW w:w="4961" w:type="dxa"/>
            <w:gridSpan w:val="5"/>
          </w:tcPr>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Дата ___________</w:t>
            </w:r>
          </w:p>
          <w:p w:rsidR="00D1600F" w:rsidRPr="00535837" w:rsidRDefault="00D1600F"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МП (при наличии)</w:t>
            </w:r>
          </w:p>
        </w:tc>
        <w:tc>
          <w:tcPr>
            <w:tcW w:w="1984" w:type="dxa"/>
            <w:gridSpan w:val="2"/>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c>
          <w:tcPr>
            <w:tcW w:w="2756" w:type="dxa"/>
            <w:gridSpan w:val="2"/>
          </w:tcPr>
          <w:p w:rsidR="00D1600F" w:rsidRPr="00535837" w:rsidRDefault="00D1600F" w:rsidP="00CE5993">
            <w:pPr>
              <w:autoSpaceDE w:val="0"/>
              <w:autoSpaceDN w:val="0"/>
              <w:adjustRightInd w:val="0"/>
              <w:spacing w:after="0" w:line="240" w:lineRule="auto"/>
              <w:rPr>
                <w:rFonts w:ascii="Times New Roman" w:hAnsi="Times New Roman"/>
                <w:sz w:val="28"/>
                <w:szCs w:val="28"/>
              </w:rPr>
            </w:pPr>
          </w:p>
        </w:tc>
      </w:tr>
    </w:tbl>
    <w:p w:rsidR="004C688A" w:rsidRPr="00535837" w:rsidRDefault="004C688A">
      <w:pPr>
        <w:pStyle w:val="ConsPlusNormal"/>
        <w:jc w:val="both"/>
        <w:rPr>
          <w:rFonts w:ascii="Times New Roman" w:hAnsi="Times New Roman" w:cs="Times New Roman"/>
          <w:sz w:val="28"/>
          <w:szCs w:val="28"/>
        </w:rPr>
      </w:pPr>
    </w:p>
    <w:p w:rsidR="00D1600F" w:rsidRPr="00535837" w:rsidRDefault="00D1600F">
      <w:pPr>
        <w:pStyle w:val="ConsPlusNormal"/>
        <w:jc w:val="both"/>
        <w:rPr>
          <w:rFonts w:ascii="Times New Roman" w:hAnsi="Times New Roman" w:cs="Times New Roman"/>
          <w:sz w:val="28"/>
          <w:szCs w:val="28"/>
        </w:rPr>
      </w:pPr>
    </w:p>
    <w:p w:rsidR="00D1600F" w:rsidRDefault="00D1600F">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535837" w:rsidRDefault="00535837">
      <w:pPr>
        <w:pStyle w:val="ConsPlusNormal"/>
        <w:jc w:val="both"/>
        <w:rPr>
          <w:rFonts w:ascii="Times New Roman" w:hAnsi="Times New Roman" w:cs="Times New Roman"/>
          <w:sz w:val="28"/>
          <w:szCs w:val="28"/>
        </w:rPr>
      </w:pPr>
    </w:p>
    <w:p w:rsidR="00706F22" w:rsidRPr="00535837" w:rsidRDefault="00706F22" w:rsidP="00706F22">
      <w:pPr>
        <w:spacing w:after="0"/>
        <w:ind w:left="5103"/>
        <w:rPr>
          <w:rFonts w:ascii="Times New Roman" w:hAnsi="Times New Roman"/>
          <w:sz w:val="28"/>
          <w:szCs w:val="28"/>
        </w:rPr>
      </w:pPr>
      <w:r w:rsidRPr="00535837">
        <w:rPr>
          <w:rFonts w:ascii="Times New Roman" w:hAnsi="Times New Roman"/>
          <w:sz w:val="28"/>
          <w:szCs w:val="28"/>
        </w:rPr>
        <w:lastRenderedPageBreak/>
        <w:t xml:space="preserve">Приложение № 2 </w:t>
      </w:r>
    </w:p>
    <w:p w:rsidR="00706F22" w:rsidRPr="00535837" w:rsidRDefault="00706F22" w:rsidP="00706F22">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к Порядку предоставления субсидий субъектам</w:t>
      </w:r>
    </w:p>
    <w:p w:rsidR="00706F22" w:rsidRPr="00535837" w:rsidRDefault="00706F22" w:rsidP="00706F22">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 xml:space="preserve">малого и среднего предпринимательства в соответствии с государственной программой Воронежской области </w:t>
      </w:r>
      <w:r w:rsidR="00302508">
        <w:rPr>
          <w:rFonts w:ascii="Times New Roman" w:eastAsiaTheme="minorHAnsi" w:hAnsi="Times New Roman"/>
          <w:sz w:val="28"/>
          <w:szCs w:val="28"/>
          <w:lang w:eastAsia="en-US"/>
        </w:rPr>
        <w:t>«</w:t>
      </w:r>
      <w:r w:rsidRPr="00535837">
        <w:rPr>
          <w:rFonts w:ascii="Times New Roman" w:eastAsiaTheme="minorHAnsi" w:hAnsi="Times New Roman"/>
          <w:sz w:val="28"/>
          <w:szCs w:val="28"/>
          <w:lang w:eastAsia="en-US"/>
        </w:rPr>
        <w:t>Развитие предпринимательства и торговли</w:t>
      </w:r>
      <w:r w:rsidR="00302508">
        <w:rPr>
          <w:rFonts w:ascii="Times New Roman" w:eastAsiaTheme="minorHAnsi" w:hAnsi="Times New Roman"/>
          <w:sz w:val="28"/>
          <w:szCs w:val="28"/>
          <w:lang w:eastAsia="en-US"/>
        </w:rPr>
        <w:t>»</w:t>
      </w:r>
      <w:r w:rsidRPr="00535837">
        <w:rPr>
          <w:rFonts w:ascii="Times New Roman" w:eastAsiaTheme="minorHAnsi" w:hAnsi="Times New Roman"/>
          <w:sz w:val="28"/>
          <w:szCs w:val="28"/>
          <w:lang w:eastAsia="en-US"/>
        </w:rPr>
        <w:t>, осуществляющим деятельность в сфере производства, на компенсацию части затрат, связанных с увеличением производства</w:t>
      </w:r>
    </w:p>
    <w:p w:rsidR="00706F22" w:rsidRPr="00535837" w:rsidRDefault="00706F22" w:rsidP="00706F22">
      <w:pPr>
        <w:autoSpaceDE w:val="0"/>
        <w:autoSpaceDN w:val="0"/>
        <w:adjustRightInd w:val="0"/>
        <w:spacing w:after="0" w:line="240" w:lineRule="auto"/>
        <w:ind w:left="5103"/>
        <w:rPr>
          <w:rFonts w:ascii="Times New Roman" w:eastAsiaTheme="minorHAnsi" w:hAnsi="Times New Roman"/>
          <w:sz w:val="28"/>
          <w:szCs w:val="28"/>
          <w:lang w:eastAsia="en-US"/>
        </w:rPr>
      </w:pPr>
      <w:r w:rsidRPr="00535837">
        <w:rPr>
          <w:rFonts w:ascii="Times New Roman" w:eastAsiaTheme="minorHAnsi" w:hAnsi="Times New Roman"/>
          <w:sz w:val="28"/>
          <w:szCs w:val="28"/>
          <w:lang w:eastAsia="en-US"/>
        </w:rPr>
        <w:t xml:space="preserve">продукции, объем </w:t>
      </w:r>
      <w:proofErr w:type="gramStart"/>
      <w:r w:rsidRPr="00535837">
        <w:rPr>
          <w:rFonts w:ascii="Times New Roman" w:eastAsiaTheme="minorHAnsi" w:hAnsi="Times New Roman"/>
          <w:sz w:val="28"/>
          <w:szCs w:val="28"/>
          <w:lang w:eastAsia="en-US"/>
        </w:rPr>
        <w:t>заказов</w:t>
      </w:r>
      <w:proofErr w:type="gramEnd"/>
      <w:r w:rsidRPr="00535837">
        <w:rPr>
          <w:rFonts w:ascii="Times New Roman" w:eastAsiaTheme="minorHAnsi" w:hAnsi="Times New Roman"/>
          <w:sz w:val="28"/>
          <w:szCs w:val="28"/>
          <w:lang w:eastAsia="en-US"/>
        </w:rPr>
        <w:t xml:space="preserve"> на которую превышает производственные мощности</w:t>
      </w:r>
    </w:p>
    <w:p w:rsidR="00706F22" w:rsidRPr="00535837" w:rsidRDefault="00706F22" w:rsidP="00706F22">
      <w:pPr>
        <w:spacing w:after="0"/>
        <w:jc w:val="right"/>
        <w:rPr>
          <w:rFonts w:ascii="Times New Roman" w:hAnsi="Times New Roman"/>
          <w:b/>
          <w:sz w:val="28"/>
          <w:szCs w:val="28"/>
        </w:rPr>
      </w:pPr>
    </w:p>
    <w:p w:rsidR="00706F22" w:rsidRPr="00535837" w:rsidRDefault="00706F22" w:rsidP="00706F22">
      <w:pPr>
        <w:autoSpaceDE w:val="0"/>
        <w:autoSpaceDN w:val="0"/>
        <w:adjustRightInd w:val="0"/>
        <w:spacing w:after="0" w:line="240" w:lineRule="auto"/>
        <w:jc w:val="center"/>
        <w:rPr>
          <w:rFonts w:ascii="Times New Roman" w:hAnsi="Times New Roman"/>
          <w:bCs/>
          <w:sz w:val="28"/>
          <w:szCs w:val="28"/>
        </w:rPr>
      </w:pPr>
      <w:r w:rsidRPr="00535837">
        <w:rPr>
          <w:rFonts w:ascii="Times New Roman" w:hAnsi="Times New Roman"/>
          <w:bCs/>
          <w:sz w:val="28"/>
          <w:szCs w:val="28"/>
        </w:rPr>
        <w:t>Методика оценки</w:t>
      </w:r>
    </w:p>
    <w:p w:rsidR="00706F22" w:rsidRPr="00535837" w:rsidRDefault="00706F22" w:rsidP="00706F22">
      <w:pPr>
        <w:autoSpaceDE w:val="0"/>
        <w:autoSpaceDN w:val="0"/>
        <w:adjustRightInd w:val="0"/>
        <w:spacing w:after="0" w:line="240" w:lineRule="auto"/>
        <w:jc w:val="both"/>
        <w:outlineLvl w:val="0"/>
        <w:rPr>
          <w:rFonts w:ascii="Times New Roman" w:hAnsi="Times New Roman"/>
          <w:sz w:val="28"/>
          <w:szCs w:val="28"/>
        </w:rPr>
      </w:pPr>
    </w:p>
    <w:p w:rsidR="00706F22" w:rsidRPr="00535837" w:rsidRDefault="00706F22" w:rsidP="00706F22">
      <w:pPr>
        <w:autoSpaceDE w:val="0"/>
        <w:autoSpaceDN w:val="0"/>
        <w:adjustRightInd w:val="0"/>
        <w:spacing w:after="0" w:line="240" w:lineRule="auto"/>
        <w:ind w:firstLine="540"/>
        <w:jc w:val="both"/>
        <w:rPr>
          <w:rFonts w:ascii="Times New Roman" w:hAnsi="Times New Roman"/>
          <w:sz w:val="28"/>
          <w:szCs w:val="28"/>
        </w:rPr>
      </w:pPr>
      <w:r w:rsidRPr="00535837">
        <w:rPr>
          <w:rFonts w:ascii="Times New Roman" w:hAnsi="Times New Roman"/>
          <w:sz w:val="28"/>
          <w:szCs w:val="28"/>
        </w:rPr>
        <w:t>Баллы выставляются конкурсной комиссией в отношении каждого участника отбора по каждому показателю критериев в соответствии со следующими значениями оценки:</w:t>
      </w:r>
    </w:p>
    <w:p w:rsidR="00706F22" w:rsidRPr="00535837" w:rsidRDefault="00706F22" w:rsidP="00706F22">
      <w:pPr>
        <w:autoSpaceDE w:val="0"/>
        <w:autoSpaceDN w:val="0"/>
        <w:adjustRightInd w:val="0"/>
        <w:spacing w:after="0" w:line="240" w:lineRule="auto"/>
        <w:jc w:val="both"/>
        <w:rPr>
          <w:rFonts w:ascii="Times New Roman" w:hAnsi="Times New Roman"/>
          <w:sz w:val="28"/>
          <w:szCs w:val="28"/>
        </w:rPr>
      </w:pPr>
    </w:p>
    <w:tbl>
      <w:tblPr>
        <w:tblW w:w="9418" w:type="dxa"/>
        <w:tblLayout w:type="fixed"/>
        <w:tblCellMar>
          <w:top w:w="102" w:type="dxa"/>
          <w:left w:w="62" w:type="dxa"/>
          <w:bottom w:w="102" w:type="dxa"/>
          <w:right w:w="62" w:type="dxa"/>
        </w:tblCellMar>
        <w:tblLook w:val="0000"/>
      </w:tblPr>
      <w:tblGrid>
        <w:gridCol w:w="567"/>
        <w:gridCol w:w="6236"/>
        <w:gridCol w:w="2615"/>
      </w:tblGrid>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 xml:space="preserve">№ </w:t>
            </w:r>
            <w:proofErr w:type="spellStart"/>
            <w:proofErr w:type="gramStart"/>
            <w:r w:rsidRPr="00535837">
              <w:rPr>
                <w:rFonts w:ascii="Times New Roman" w:hAnsi="Times New Roman"/>
                <w:sz w:val="28"/>
                <w:szCs w:val="28"/>
              </w:rPr>
              <w:t>п</w:t>
            </w:r>
            <w:proofErr w:type="spellEnd"/>
            <w:proofErr w:type="gramEnd"/>
            <w:r w:rsidRPr="00535837">
              <w:rPr>
                <w:rFonts w:ascii="Times New Roman" w:hAnsi="Times New Roman"/>
                <w:sz w:val="28"/>
                <w:szCs w:val="28"/>
              </w:rPr>
              <w:t>/</w:t>
            </w:r>
            <w:proofErr w:type="spellStart"/>
            <w:r w:rsidRPr="00535837">
              <w:rPr>
                <w:rFonts w:ascii="Times New Roman" w:hAnsi="Times New Roman"/>
                <w:sz w:val="28"/>
                <w:szCs w:val="28"/>
              </w:rPr>
              <w:t>п</w:t>
            </w:r>
            <w:proofErr w:type="spellEnd"/>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Наименование показателя</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Значения оценки</w:t>
            </w:r>
          </w:p>
        </w:tc>
      </w:tr>
      <w:tr w:rsidR="00706F22" w:rsidRPr="00535837" w:rsidTr="00CE5993">
        <w:tc>
          <w:tcPr>
            <w:tcW w:w="567" w:type="dxa"/>
            <w:vMerge w:val="restart"/>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color w:val="000000" w:themeColor="text1"/>
                <w:sz w:val="28"/>
                <w:szCs w:val="28"/>
              </w:rPr>
              <w:t>Динамика выручки</w:t>
            </w:r>
            <w:r w:rsidRPr="00535837">
              <w:rPr>
                <w:rFonts w:ascii="Times New Roman" w:hAnsi="Times New Roman"/>
                <w:sz w:val="28"/>
                <w:szCs w:val="28"/>
              </w:rPr>
              <w:t xml:space="preserve"> за три календарных года, предшествующих году подачи заявки (расчет выручки производится за полный календарный год)</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0 до 5 %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1 балл</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5 до 10 %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3 балла</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свыше 10 %</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5 баллов</w:t>
            </w:r>
          </w:p>
        </w:tc>
      </w:tr>
      <w:tr w:rsidR="00706F22" w:rsidRPr="00535837" w:rsidTr="00CE5993">
        <w:tc>
          <w:tcPr>
            <w:tcW w:w="567" w:type="dxa"/>
            <w:vMerge w:val="restart"/>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2</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Динамика численности занятых на предприятии за три календарных года, предшествующих году подачи заявки</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0 до 5 %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2 балла</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5 до 10 %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4 балла</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свыше 10 %</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6 баллов</w:t>
            </w:r>
          </w:p>
        </w:tc>
      </w:tr>
      <w:tr w:rsidR="00706F22" w:rsidRPr="00535837" w:rsidTr="00CE5993">
        <w:tc>
          <w:tcPr>
            <w:tcW w:w="567" w:type="dxa"/>
            <w:vMerge w:val="restart"/>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3</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 xml:space="preserve">Динамика отношения объема выручки на 1 сотрудника предприятия за </w:t>
            </w:r>
            <w:r w:rsidRPr="00535837">
              <w:rPr>
                <w:rFonts w:ascii="Times New Roman" w:hAnsi="Times New Roman"/>
                <w:sz w:val="28"/>
                <w:szCs w:val="28"/>
              </w:rPr>
              <w:lastRenderedPageBreak/>
              <w:t xml:space="preserve">три календарных года, предшествующих году подачи заявки </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0 до 5 %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3 балла</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5 до 10 %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5 баллов</w:t>
            </w:r>
          </w:p>
        </w:tc>
      </w:tr>
      <w:tr w:rsidR="00706F22" w:rsidRPr="00535837" w:rsidTr="00CE5993">
        <w:tc>
          <w:tcPr>
            <w:tcW w:w="567" w:type="dxa"/>
            <w:vMerge/>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свыше 10 %</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7 баллов</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4</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Использование результатов интеллектуальной деятельности</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4.1</w:t>
            </w: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Наличие у получателя субсидии патента на изобретение, составляющее основу расширения (модернизации) производства</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 балл за каждый патент на изобретение</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4.2</w:t>
            </w: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Наличие у получателя субсидии зарегистрированного товарного знака на производимую продукцию</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 балл за каждый зарегистрированный товарный знак</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5</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Экспортная ориентированность производимой продукции</w:t>
            </w:r>
          </w:p>
        </w:tc>
      </w:tr>
      <w:tr w:rsidR="00706F22" w:rsidRPr="00535837" w:rsidTr="00CE5993">
        <w:tc>
          <w:tcPr>
            <w:tcW w:w="567" w:type="dxa"/>
            <w:vMerge w:val="restart"/>
            <w:tcBorders>
              <w:top w:val="single" w:sz="4" w:space="0" w:color="auto"/>
              <w:left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5.1</w:t>
            </w: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Доля выручки от реализации производимой продукции за пределами Российской Федерации (за год, предшествующий году подачи заявки)</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p>
        </w:tc>
      </w:tr>
      <w:tr w:rsidR="00706F22" w:rsidRPr="00535837" w:rsidTr="00CE5993">
        <w:tc>
          <w:tcPr>
            <w:tcW w:w="567" w:type="dxa"/>
            <w:vMerge/>
            <w:tcBorders>
              <w:left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5 до 15 %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 балл</w:t>
            </w:r>
          </w:p>
        </w:tc>
      </w:tr>
      <w:tr w:rsidR="00706F22" w:rsidRPr="00535837" w:rsidTr="00CE5993">
        <w:tc>
          <w:tcPr>
            <w:tcW w:w="567" w:type="dxa"/>
            <w:vMerge/>
            <w:tcBorders>
              <w:left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от 15 до 25 % включительно</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3 балла</w:t>
            </w:r>
          </w:p>
        </w:tc>
      </w:tr>
      <w:tr w:rsidR="00706F22" w:rsidRPr="00535837" w:rsidTr="00CE5993">
        <w:tc>
          <w:tcPr>
            <w:tcW w:w="567" w:type="dxa"/>
            <w:vMerge/>
            <w:tcBorders>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свыше 25 %</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5 баллов</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6</w:t>
            </w:r>
          </w:p>
        </w:tc>
        <w:tc>
          <w:tcPr>
            <w:tcW w:w="8851" w:type="dxa"/>
            <w:gridSpan w:val="2"/>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rPr>
                <w:rFonts w:ascii="Times New Roman" w:hAnsi="Times New Roman"/>
                <w:sz w:val="28"/>
                <w:szCs w:val="28"/>
              </w:rPr>
            </w:pPr>
            <w:r w:rsidRPr="00535837">
              <w:rPr>
                <w:rFonts w:ascii="Times New Roman" w:hAnsi="Times New Roman"/>
                <w:sz w:val="28"/>
                <w:szCs w:val="28"/>
              </w:rPr>
              <w:t>Производительность труда</w:t>
            </w:r>
          </w:p>
        </w:tc>
      </w:tr>
      <w:tr w:rsidR="00706F22" w:rsidRPr="00535837" w:rsidTr="00CE5993">
        <w:tc>
          <w:tcPr>
            <w:tcW w:w="567"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6.1</w:t>
            </w:r>
          </w:p>
        </w:tc>
        <w:tc>
          <w:tcPr>
            <w:tcW w:w="6236"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both"/>
              <w:rPr>
                <w:rFonts w:ascii="Times New Roman" w:hAnsi="Times New Roman"/>
                <w:sz w:val="28"/>
                <w:szCs w:val="28"/>
              </w:rPr>
            </w:pPr>
            <w:r w:rsidRPr="00535837">
              <w:rPr>
                <w:rFonts w:ascii="Times New Roman" w:hAnsi="Times New Roman"/>
                <w:sz w:val="28"/>
                <w:szCs w:val="28"/>
              </w:rPr>
              <w:t xml:space="preserve">Участник состоит в реестре предприятий - участников национального проекта </w:t>
            </w:r>
            <w:r w:rsidR="00302508">
              <w:rPr>
                <w:rFonts w:ascii="Times New Roman" w:hAnsi="Times New Roman"/>
                <w:sz w:val="28"/>
                <w:szCs w:val="28"/>
              </w:rPr>
              <w:t>«</w:t>
            </w:r>
            <w:r w:rsidRPr="00535837">
              <w:rPr>
                <w:rFonts w:ascii="Times New Roman" w:hAnsi="Times New Roman"/>
                <w:sz w:val="28"/>
                <w:szCs w:val="28"/>
              </w:rPr>
              <w:t>Производительность труда</w:t>
            </w:r>
            <w:r w:rsidR="00302508">
              <w:rPr>
                <w:rFonts w:ascii="Times New Roman" w:hAnsi="Times New Roman"/>
                <w:sz w:val="28"/>
                <w:szCs w:val="28"/>
              </w:rPr>
              <w:t>»</w:t>
            </w:r>
          </w:p>
        </w:tc>
        <w:tc>
          <w:tcPr>
            <w:tcW w:w="2615" w:type="dxa"/>
            <w:tcBorders>
              <w:top w:val="single" w:sz="4" w:space="0" w:color="auto"/>
              <w:left w:val="single" w:sz="4" w:space="0" w:color="auto"/>
              <w:bottom w:val="single" w:sz="4" w:space="0" w:color="auto"/>
              <w:right w:val="single" w:sz="4" w:space="0" w:color="auto"/>
            </w:tcBorders>
          </w:tcPr>
          <w:p w:rsidR="00706F22" w:rsidRPr="00535837" w:rsidRDefault="00706F22" w:rsidP="00CE5993">
            <w:pPr>
              <w:autoSpaceDE w:val="0"/>
              <w:autoSpaceDN w:val="0"/>
              <w:adjustRightInd w:val="0"/>
              <w:spacing w:after="0" w:line="240" w:lineRule="auto"/>
              <w:jc w:val="center"/>
              <w:rPr>
                <w:rFonts w:ascii="Times New Roman" w:hAnsi="Times New Roman"/>
                <w:sz w:val="28"/>
                <w:szCs w:val="28"/>
              </w:rPr>
            </w:pPr>
            <w:r w:rsidRPr="00535837">
              <w:rPr>
                <w:rFonts w:ascii="Times New Roman" w:hAnsi="Times New Roman"/>
                <w:sz w:val="28"/>
                <w:szCs w:val="28"/>
              </w:rPr>
              <w:t>1 балл</w:t>
            </w:r>
          </w:p>
        </w:tc>
      </w:tr>
    </w:tbl>
    <w:p w:rsidR="00706F22" w:rsidRPr="00535837" w:rsidRDefault="00706F22" w:rsidP="00706F22">
      <w:pPr>
        <w:pStyle w:val="1"/>
        <w:spacing w:line="360" w:lineRule="auto"/>
        <w:ind w:right="283" w:firstLine="709"/>
        <w:contextualSpacing/>
        <w:rPr>
          <w:b w:val="0"/>
          <w:sz w:val="28"/>
          <w:szCs w:val="28"/>
        </w:rPr>
      </w:pPr>
    </w:p>
    <w:sectPr w:rsidR="00706F22" w:rsidRPr="00535837" w:rsidSect="000E7B49">
      <w:headerReference w:type="default" r:id="rId12"/>
      <w:pgSz w:w="11906" w:h="16838" w:code="9"/>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162" w:rsidRDefault="00BC1162" w:rsidP="004C688A">
      <w:pPr>
        <w:spacing w:after="0" w:line="240" w:lineRule="auto"/>
      </w:pPr>
      <w:r>
        <w:separator/>
      </w:r>
    </w:p>
  </w:endnote>
  <w:endnote w:type="continuationSeparator" w:id="0">
    <w:p w:rsidR="00BC1162" w:rsidRDefault="00BC1162" w:rsidP="004C6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162" w:rsidRDefault="00BC1162" w:rsidP="004C688A">
      <w:pPr>
        <w:spacing w:after="0" w:line="240" w:lineRule="auto"/>
      </w:pPr>
      <w:r>
        <w:separator/>
      </w:r>
    </w:p>
  </w:footnote>
  <w:footnote w:type="continuationSeparator" w:id="0">
    <w:p w:rsidR="00BC1162" w:rsidRDefault="00BC1162" w:rsidP="004C68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136022"/>
      <w:docPartObj>
        <w:docPartGallery w:val="Page Numbers (Top of Page)"/>
        <w:docPartUnique/>
      </w:docPartObj>
    </w:sdtPr>
    <w:sdtContent>
      <w:p w:rsidR="000E7B49" w:rsidRDefault="00941460">
        <w:pPr>
          <w:pStyle w:val="a3"/>
          <w:jc w:val="center"/>
        </w:pPr>
        <w:r>
          <w:fldChar w:fldCharType="begin"/>
        </w:r>
        <w:r w:rsidR="008317E5">
          <w:instrText xml:space="preserve"> PAGE   \* MERGEFORMAT </w:instrText>
        </w:r>
        <w:r>
          <w:fldChar w:fldCharType="separate"/>
        </w:r>
        <w:r w:rsidR="00563A5B">
          <w:rPr>
            <w:noProof/>
          </w:rPr>
          <w:t>14</w:t>
        </w:r>
        <w:r>
          <w:rPr>
            <w:noProof/>
          </w:rPr>
          <w:fldChar w:fldCharType="end"/>
        </w:r>
      </w:p>
    </w:sdtContent>
  </w:sdt>
  <w:p w:rsidR="000E7B49" w:rsidRDefault="000E7B4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C688A"/>
    <w:rsid w:val="0000048C"/>
    <w:rsid w:val="000004D2"/>
    <w:rsid w:val="00000577"/>
    <w:rsid w:val="00000C73"/>
    <w:rsid w:val="00000DD1"/>
    <w:rsid w:val="00001906"/>
    <w:rsid w:val="00001AEC"/>
    <w:rsid w:val="00001C3E"/>
    <w:rsid w:val="000026F4"/>
    <w:rsid w:val="0000273A"/>
    <w:rsid w:val="000040D3"/>
    <w:rsid w:val="00006781"/>
    <w:rsid w:val="000078A7"/>
    <w:rsid w:val="000100A6"/>
    <w:rsid w:val="0001076A"/>
    <w:rsid w:val="00010CD0"/>
    <w:rsid w:val="00012728"/>
    <w:rsid w:val="00013E73"/>
    <w:rsid w:val="0001529C"/>
    <w:rsid w:val="00015C79"/>
    <w:rsid w:val="00016148"/>
    <w:rsid w:val="00016DB7"/>
    <w:rsid w:val="000177CF"/>
    <w:rsid w:val="00020670"/>
    <w:rsid w:val="000235CC"/>
    <w:rsid w:val="0002433F"/>
    <w:rsid w:val="000243DF"/>
    <w:rsid w:val="00025CC5"/>
    <w:rsid w:val="0002686B"/>
    <w:rsid w:val="00027F60"/>
    <w:rsid w:val="000309CB"/>
    <w:rsid w:val="00030C2E"/>
    <w:rsid w:val="000313DA"/>
    <w:rsid w:val="0003271B"/>
    <w:rsid w:val="00032E49"/>
    <w:rsid w:val="00033E73"/>
    <w:rsid w:val="00035E9C"/>
    <w:rsid w:val="00037E16"/>
    <w:rsid w:val="00040CA4"/>
    <w:rsid w:val="00041384"/>
    <w:rsid w:val="00041918"/>
    <w:rsid w:val="00041AA6"/>
    <w:rsid w:val="00042041"/>
    <w:rsid w:val="00046226"/>
    <w:rsid w:val="0004773E"/>
    <w:rsid w:val="0005004A"/>
    <w:rsid w:val="00051263"/>
    <w:rsid w:val="00052759"/>
    <w:rsid w:val="0005334F"/>
    <w:rsid w:val="0005396B"/>
    <w:rsid w:val="00055FC9"/>
    <w:rsid w:val="0005691F"/>
    <w:rsid w:val="000577C1"/>
    <w:rsid w:val="00061BE1"/>
    <w:rsid w:val="00061D29"/>
    <w:rsid w:val="000625A2"/>
    <w:rsid w:val="000631B6"/>
    <w:rsid w:val="0006381E"/>
    <w:rsid w:val="000642F1"/>
    <w:rsid w:val="00064B81"/>
    <w:rsid w:val="00065D90"/>
    <w:rsid w:val="00065DC6"/>
    <w:rsid w:val="00066E5B"/>
    <w:rsid w:val="00067E40"/>
    <w:rsid w:val="0007051F"/>
    <w:rsid w:val="00070D3D"/>
    <w:rsid w:val="000720DC"/>
    <w:rsid w:val="0007353C"/>
    <w:rsid w:val="00074805"/>
    <w:rsid w:val="00074E73"/>
    <w:rsid w:val="00075781"/>
    <w:rsid w:val="00076A25"/>
    <w:rsid w:val="00076A46"/>
    <w:rsid w:val="00080566"/>
    <w:rsid w:val="00080FDA"/>
    <w:rsid w:val="00081305"/>
    <w:rsid w:val="00081FD8"/>
    <w:rsid w:val="00082207"/>
    <w:rsid w:val="00085537"/>
    <w:rsid w:val="00085762"/>
    <w:rsid w:val="00086F52"/>
    <w:rsid w:val="000879D4"/>
    <w:rsid w:val="00087B4F"/>
    <w:rsid w:val="00090BB8"/>
    <w:rsid w:val="00091B6C"/>
    <w:rsid w:val="0009529A"/>
    <w:rsid w:val="0009537B"/>
    <w:rsid w:val="000953BB"/>
    <w:rsid w:val="0009741B"/>
    <w:rsid w:val="000A113F"/>
    <w:rsid w:val="000A126C"/>
    <w:rsid w:val="000A12AD"/>
    <w:rsid w:val="000A1B57"/>
    <w:rsid w:val="000A3127"/>
    <w:rsid w:val="000A470E"/>
    <w:rsid w:val="000A5FE3"/>
    <w:rsid w:val="000A6454"/>
    <w:rsid w:val="000B1A0A"/>
    <w:rsid w:val="000B28F4"/>
    <w:rsid w:val="000B2E57"/>
    <w:rsid w:val="000B4D26"/>
    <w:rsid w:val="000B68C2"/>
    <w:rsid w:val="000B71E3"/>
    <w:rsid w:val="000B7DF7"/>
    <w:rsid w:val="000C1078"/>
    <w:rsid w:val="000C1E5C"/>
    <w:rsid w:val="000C3337"/>
    <w:rsid w:val="000C3F03"/>
    <w:rsid w:val="000C5625"/>
    <w:rsid w:val="000C79A4"/>
    <w:rsid w:val="000D06FB"/>
    <w:rsid w:val="000D1032"/>
    <w:rsid w:val="000D1152"/>
    <w:rsid w:val="000D262A"/>
    <w:rsid w:val="000D26EA"/>
    <w:rsid w:val="000D2D95"/>
    <w:rsid w:val="000D403E"/>
    <w:rsid w:val="000D474B"/>
    <w:rsid w:val="000D4BB5"/>
    <w:rsid w:val="000D5B51"/>
    <w:rsid w:val="000D5B6A"/>
    <w:rsid w:val="000D7594"/>
    <w:rsid w:val="000D759F"/>
    <w:rsid w:val="000D7CDE"/>
    <w:rsid w:val="000E1038"/>
    <w:rsid w:val="000E1154"/>
    <w:rsid w:val="000E160A"/>
    <w:rsid w:val="000E230D"/>
    <w:rsid w:val="000E31EC"/>
    <w:rsid w:val="000E4633"/>
    <w:rsid w:val="000E517E"/>
    <w:rsid w:val="000E5C1E"/>
    <w:rsid w:val="000E6589"/>
    <w:rsid w:val="000E7B49"/>
    <w:rsid w:val="000E7BDC"/>
    <w:rsid w:val="000F0394"/>
    <w:rsid w:val="000F2B55"/>
    <w:rsid w:val="000F329E"/>
    <w:rsid w:val="000F3B7B"/>
    <w:rsid w:val="000F3D57"/>
    <w:rsid w:val="000F3FD4"/>
    <w:rsid w:val="000F5036"/>
    <w:rsid w:val="00102EC2"/>
    <w:rsid w:val="00105D63"/>
    <w:rsid w:val="00107543"/>
    <w:rsid w:val="00110C80"/>
    <w:rsid w:val="001111FE"/>
    <w:rsid w:val="0011158D"/>
    <w:rsid w:val="0011365C"/>
    <w:rsid w:val="001136C9"/>
    <w:rsid w:val="00113ADF"/>
    <w:rsid w:val="0011513D"/>
    <w:rsid w:val="0011727F"/>
    <w:rsid w:val="00117DED"/>
    <w:rsid w:val="001212B7"/>
    <w:rsid w:val="00121373"/>
    <w:rsid w:val="00121D78"/>
    <w:rsid w:val="00122632"/>
    <w:rsid w:val="00123A69"/>
    <w:rsid w:val="00124D48"/>
    <w:rsid w:val="00126349"/>
    <w:rsid w:val="00126A33"/>
    <w:rsid w:val="00126F7E"/>
    <w:rsid w:val="00130EEB"/>
    <w:rsid w:val="001312A8"/>
    <w:rsid w:val="001314C4"/>
    <w:rsid w:val="00131FB6"/>
    <w:rsid w:val="001334E4"/>
    <w:rsid w:val="00136513"/>
    <w:rsid w:val="00136C54"/>
    <w:rsid w:val="00136D73"/>
    <w:rsid w:val="001377C0"/>
    <w:rsid w:val="0014031F"/>
    <w:rsid w:val="00140910"/>
    <w:rsid w:val="00142A66"/>
    <w:rsid w:val="001441A4"/>
    <w:rsid w:val="001464CB"/>
    <w:rsid w:val="00150F38"/>
    <w:rsid w:val="00150F8B"/>
    <w:rsid w:val="001516D1"/>
    <w:rsid w:val="00151CEB"/>
    <w:rsid w:val="00151D95"/>
    <w:rsid w:val="00154131"/>
    <w:rsid w:val="00155522"/>
    <w:rsid w:val="001556E0"/>
    <w:rsid w:val="001556E2"/>
    <w:rsid w:val="00155E60"/>
    <w:rsid w:val="00156899"/>
    <w:rsid w:val="00156B03"/>
    <w:rsid w:val="00156D3C"/>
    <w:rsid w:val="00157103"/>
    <w:rsid w:val="00162C0D"/>
    <w:rsid w:val="00164574"/>
    <w:rsid w:val="00164C93"/>
    <w:rsid w:val="00167972"/>
    <w:rsid w:val="0017113B"/>
    <w:rsid w:val="001728C9"/>
    <w:rsid w:val="00173370"/>
    <w:rsid w:val="0017567E"/>
    <w:rsid w:val="0017603D"/>
    <w:rsid w:val="00176A15"/>
    <w:rsid w:val="001815C2"/>
    <w:rsid w:val="001817BE"/>
    <w:rsid w:val="00181D37"/>
    <w:rsid w:val="00182B3D"/>
    <w:rsid w:val="0018449A"/>
    <w:rsid w:val="0018527E"/>
    <w:rsid w:val="001862B8"/>
    <w:rsid w:val="00186D3B"/>
    <w:rsid w:val="00186D9E"/>
    <w:rsid w:val="00187494"/>
    <w:rsid w:val="001917B0"/>
    <w:rsid w:val="001926C6"/>
    <w:rsid w:val="001937FB"/>
    <w:rsid w:val="0019418E"/>
    <w:rsid w:val="00195472"/>
    <w:rsid w:val="00195AD5"/>
    <w:rsid w:val="001968F6"/>
    <w:rsid w:val="00196E20"/>
    <w:rsid w:val="001A1A66"/>
    <w:rsid w:val="001A21A8"/>
    <w:rsid w:val="001A298A"/>
    <w:rsid w:val="001A3162"/>
    <w:rsid w:val="001A5201"/>
    <w:rsid w:val="001A54DD"/>
    <w:rsid w:val="001A6EEC"/>
    <w:rsid w:val="001A7AD9"/>
    <w:rsid w:val="001B01DA"/>
    <w:rsid w:val="001B2E4E"/>
    <w:rsid w:val="001B34BE"/>
    <w:rsid w:val="001B4F88"/>
    <w:rsid w:val="001B5986"/>
    <w:rsid w:val="001B5B0F"/>
    <w:rsid w:val="001B65C1"/>
    <w:rsid w:val="001B6D66"/>
    <w:rsid w:val="001B6E05"/>
    <w:rsid w:val="001B70B0"/>
    <w:rsid w:val="001B7B52"/>
    <w:rsid w:val="001C1104"/>
    <w:rsid w:val="001C30FB"/>
    <w:rsid w:val="001C39E6"/>
    <w:rsid w:val="001C3D60"/>
    <w:rsid w:val="001C50C3"/>
    <w:rsid w:val="001C5100"/>
    <w:rsid w:val="001C53A5"/>
    <w:rsid w:val="001C6584"/>
    <w:rsid w:val="001C68E9"/>
    <w:rsid w:val="001C7774"/>
    <w:rsid w:val="001D1955"/>
    <w:rsid w:val="001D2A7D"/>
    <w:rsid w:val="001D3A56"/>
    <w:rsid w:val="001D5DB7"/>
    <w:rsid w:val="001D6AA0"/>
    <w:rsid w:val="001D745F"/>
    <w:rsid w:val="001D7623"/>
    <w:rsid w:val="001D79AF"/>
    <w:rsid w:val="001E03BE"/>
    <w:rsid w:val="001E27DA"/>
    <w:rsid w:val="001E38FD"/>
    <w:rsid w:val="001F1DB0"/>
    <w:rsid w:val="001F210C"/>
    <w:rsid w:val="001F486B"/>
    <w:rsid w:val="001F5287"/>
    <w:rsid w:val="001F5563"/>
    <w:rsid w:val="001F71D8"/>
    <w:rsid w:val="001F7C14"/>
    <w:rsid w:val="00201472"/>
    <w:rsid w:val="0020158C"/>
    <w:rsid w:val="00201A42"/>
    <w:rsid w:val="00202406"/>
    <w:rsid w:val="00202BC1"/>
    <w:rsid w:val="00205365"/>
    <w:rsid w:val="00205F3B"/>
    <w:rsid w:val="00206BB9"/>
    <w:rsid w:val="00206BBD"/>
    <w:rsid w:val="00210C34"/>
    <w:rsid w:val="00212DD0"/>
    <w:rsid w:val="0021466A"/>
    <w:rsid w:val="00214916"/>
    <w:rsid w:val="00215ED4"/>
    <w:rsid w:val="00216BD7"/>
    <w:rsid w:val="00216EB8"/>
    <w:rsid w:val="0021762D"/>
    <w:rsid w:val="00220E8D"/>
    <w:rsid w:val="00221198"/>
    <w:rsid w:val="00221683"/>
    <w:rsid w:val="002227BD"/>
    <w:rsid w:val="00223794"/>
    <w:rsid w:val="00225E02"/>
    <w:rsid w:val="0022610E"/>
    <w:rsid w:val="002261F9"/>
    <w:rsid w:val="00226710"/>
    <w:rsid w:val="002274F1"/>
    <w:rsid w:val="00230349"/>
    <w:rsid w:val="002303A2"/>
    <w:rsid w:val="002324C0"/>
    <w:rsid w:val="00232565"/>
    <w:rsid w:val="00232871"/>
    <w:rsid w:val="00232ADB"/>
    <w:rsid w:val="0023371A"/>
    <w:rsid w:val="00235CD0"/>
    <w:rsid w:val="00236435"/>
    <w:rsid w:val="00241823"/>
    <w:rsid w:val="00241A59"/>
    <w:rsid w:val="00241FB8"/>
    <w:rsid w:val="0024209C"/>
    <w:rsid w:val="00243D6D"/>
    <w:rsid w:val="00244F7E"/>
    <w:rsid w:val="00247A8D"/>
    <w:rsid w:val="00247F1D"/>
    <w:rsid w:val="002515E9"/>
    <w:rsid w:val="00251756"/>
    <w:rsid w:val="0025191E"/>
    <w:rsid w:val="002533AC"/>
    <w:rsid w:val="00261BE9"/>
    <w:rsid w:val="002623B2"/>
    <w:rsid w:val="00262FDD"/>
    <w:rsid w:val="0026376F"/>
    <w:rsid w:val="0026473F"/>
    <w:rsid w:val="0026545B"/>
    <w:rsid w:val="00266C8D"/>
    <w:rsid w:val="0026715D"/>
    <w:rsid w:val="00270D1C"/>
    <w:rsid w:val="00272AA8"/>
    <w:rsid w:val="0027310B"/>
    <w:rsid w:val="0027347B"/>
    <w:rsid w:val="00273C0F"/>
    <w:rsid w:val="00275B24"/>
    <w:rsid w:val="00275FCB"/>
    <w:rsid w:val="00276CA6"/>
    <w:rsid w:val="0028366B"/>
    <w:rsid w:val="00283867"/>
    <w:rsid w:val="0028530D"/>
    <w:rsid w:val="00286472"/>
    <w:rsid w:val="00291061"/>
    <w:rsid w:val="00292091"/>
    <w:rsid w:val="0029247C"/>
    <w:rsid w:val="00292629"/>
    <w:rsid w:val="002930E5"/>
    <w:rsid w:val="00293AE0"/>
    <w:rsid w:val="00293EF2"/>
    <w:rsid w:val="00294B07"/>
    <w:rsid w:val="00294DAF"/>
    <w:rsid w:val="00295086"/>
    <w:rsid w:val="00296E79"/>
    <w:rsid w:val="00297CE1"/>
    <w:rsid w:val="002A17AC"/>
    <w:rsid w:val="002A3502"/>
    <w:rsid w:val="002A5548"/>
    <w:rsid w:val="002A666F"/>
    <w:rsid w:val="002B00B3"/>
    <w:rsid w:val="002B08EC"/>
    <w:rsid w:val="002B0F29"/>
    <w:rsid w:val="002B1E33"/>
    <w:rsid w:val="002B30D1"/>
    <w:rsid w:val="002B3871"/>
    <w:rsid w:val="002B3C19"/>
    <w:rsid w:val="002B58F7"/>
    <w:rsid w:val="002B6507"/>
    <w:rsid w:val="002B6F5A"/>
    <w:rsid w:val="002C052C"/>
    <w:rsid w:val="002C2111"/>
    <w:rsid w:val="002C2C42"/>
    <w:rsid w:val="002C3D74"/>
    <w:rsid w:val="002D09DE"/>
    <w:rsid w:val="002D22DB"/>
    <w:rsid w:val="002D2492"/>
    <w:rsid w:val="002D40CB"/>
    <w:rsid w:val="002D43B2"/>
    <w:rsid w:val="002D49A1"/>
    <w:rsid w:val="002D6F95"/>
    <w:rsid w:val="002E102E"/>
    <w:rsid w:val="002E23B0"/>
    <w:rsid w:val="002E2667"/>
    <w:rsid w:val="002E3075"/>
    <w:rsid w:val="002E4E39"/>
    <w:rsid w:val="002E5D13"/>
    <w:rsid w:val="002E5D27"/>
    <w:rsid w:val="002E6246"/>
    <w:rsid w:val="002E665F"/>
    <w:rsid w:val="002E6CE1"/>
    <w:rsid w:val="002F0DF6"/>
    <w:rsid w:val="002F2344"/>
    <w:rsid w:val="002F25BA"/>
    <w:rsid w:val="002F35DE"/>
    <w:rsid w:val="002F5682"/>
    <w:rsid w:val="002F788A"/>
    <w:rsid w:val="00300A66"/>
    <w:rsid w:val="00300F85"/>
    <w:rsid w:val="003023DF"/>
    <w:rsid w:val="00302446"/>
    <w:rsid w:val="00302508"/>
    <w:rsid w:val="00302671"/>
    <w:rsid w:val="00305CE0"/>
    <w:rsid w:val="0030710C"/>
    <w:rsid w:val="00307715"/>
    <w:rsid w:val="00310A50"/>
    <w:rsid w:val="00310D22"/>
    <w:rsid w:val="0031117C"/>
    <w:rsid w:val="00311728"/>
    <w:rsid w:val="00311A9B"/>
    <w:rsid w:val="00311EE6"/>
    <w:rsid w:val="003147A3"/>
    <w:rsid w:val="00316B08"/>
    <w:rsid w:val="00316E20"/>
    <w:rsid w:val="00320554"/>
    <w:rsid w:val="00321AA1"/>
    <w:rsid w:val="00324A2E"/>
    <w:rsid w:val="0032566D"/>
    <w:rsid w:val="0032684F"/>
    <w:rsid w:val="00327105"/>
    <w:rsid w:val="003325C9"/>
    <w:rsid w:val="00333179"/>
    <w:rsid w:val="003339EB"/>
    <w:rsid w:val="00333A0E"/>
    <w:rsid w:val="00333EB3"/>
    <w:rsid w:val="00334EF5"/>
    <w:rsid w:val="0033695D"/>
    <w:rsid w:val="00337242"/>
    <w:rsid w:val="00340C22"/>
    <w:rsid w:val="00340D28"/>
    <w:rsid w:val="0034131F"/>
    <w:rsid w:val="00341491"/>
    <w:rsid w:val="003428F8"/>
    <w:rsid w:val="003435D9"/>
    <w:rsid w:val="00343BF3"/>
    <w:rsid w:val="00345042"/>
    <w:rsid w:val="00346C5A"/>
    <w:rsid w:val="0034763E"/>
    <w:rsid w:val="00350B92"/>
    <w:rsid w:val="0035141A"/>
    <w:rsid w:val="00357F1E"/>
    <w:rsid w:val="00360DE8"/>
    <w:rsid w:val="003613CE"/>
    <w:rsid w:val="00362898"/>
    <w:rsid w:val="00363CB0"/>
    <w:rsid w:val="00363FED"/>
    <w:rsid w:val="00364148"/>
    <w:rsid w:val="00365919"/>
    <w:rsid w:val="00365927"/>
    <w:rsid w:val="00365F79"/>
    <w:rsid w:val="00366726"/>
    <w:rsid w:val="003701E0"/>
    <w:rsid w:val="00370464"/>
    <w:rsid w:val="00370AC2"/>
    <w:rsid w:val="003713C4"/>
    <w:rsid w:val="00373630"/>
    <w:rsid w:val="0037425A"/>
    <w:rsid w:val="003743BE"/>
    <w:rsid w:val="00374B53"/>
    <w:rsid w:val="003764DF"/>
    <w:rsid w:val="00376A24"/>
    <w:rsid w:val="0037738C"/>
    <w:rsid w:val="00377572"/>
    <w:rsid w:val="00377CD6"/>
    <w:rsid w:val="00380154"/>
    <w:rsid w:val="00380D23"/>
    <w:rsid w:val="0038141A"/>
    <w:rsid w:val="00381B02"/>
    <w:rsid w:val="003831E1"/>
    <w:rsid w:val="003832C4"/>
    <w:rsid w:val="003833F7"/>
    <w:rsid w:val="0038523E"/>
    <w:rsid w:val="00385D1C"/>
    <w:rsid w:val="0038604B"/>
    <w:rsid w:val="00386054"/>
    <w:rsid w:val="00387928"/>
    <w:rsid w:val="003879CE"/>
    <w:rsid w:val="00392291"/>
    <w:rsid w:val="0039566D"/>
    <w:rsid w:val="00396B78"/>
    <w:rsid w:val="00397B30"/>
    <w:rsid w:val="003A1565"/>
    <w:rsid w:val="003A3C48"/>
    <w:rsid w:val="003A5094"/>
    <w:rsid w:val="003A70CD"/>
    <w:rsid w:val="003A73A4"/>
    <w:rsid w:val="003A77F4"/>
    <w:rsid w:val="003A7F73"/>
    <w:rsid w:val="003B0899"/>
    <w:rsid w:val="003B1A32"/>
    <w:rsid w:val="003B2ABE"/>
    <w:rsid w:val="003B5E7A"/>
    <w:rsid w:val="003B6B01"/>
    <w:rsid w:val="003C0C1D"/>
    <w:rsid w:val="003C10BC"/>
    <w:rsid w:val="003C270D"/>
    <w:rsid w:val="003C2BCD"/>
    <w:rsid w:val="003C4FFB"/>
    <w:rsid w:val="003C5230"/>
    <w:rsid w:val="003C5B7D"/>
    <w:rsid w:val="003D5E31"/>
    <w:rsid w:val="003D5F02"/>
    <w:rsid w:val="003E05E3"/>
    <w:rsid w:val="003E11FF"/>
    <w:rsid w:val="003E12F8"/>
    <w:rsid w:val="003E2A92"/>
    <w:rsid w:val="003E52DC"/>
    <w:rsid w:val="003E7F55"/>
    <w:rsid w:val="003F0A54"/>
    <w:rsid w:val="003F12C2"/>
    <w:rsid w:val="003F12DA"/>
    <w:rsid w:val="003F1B39"/>
    <w:rsid w:val="003F1C74"/>
    <w:rsid w:val="003F3948"/>
    <w:rsid w:val="003F5CF7"/>
    <w:rsid w:val="003F6DB4"/>
    <w:rsid w:val="003F74BB"/>
    <w:rsid w:val="003F79A6"/>
    <w:rsid w:val="0040245A"/>
    <w:rsid w:val="00404829"/>
    <w:rsid w:val="00404E69"/>
    <w:rsid w:val="00404E76"/>
    <w:rsid w:val="00405336"/>
    <w:rsid w:val="00405390"/>
    <w:rsid w:val="004063A6"/>
    <w:rsid w:val="004067B8"/>
    <w:rsid w:val="00406ED6"/>
    <w:rsid w:val="00407832"/>
    <w:rsid w:val="00407922"/>
    <w:rsid w:val="00407AEF"/>
    <w:rsid w:val="00410528"/>
    <w:rsid w:val="00411DA2"/>
    <w:rsid w:val="00413E39"/>
    <w:rsid w:val="00415DDE"/>
    <w:rsid w:val="00416B18"/>
    <w:rsid w:val="00417E70"/>
    <w:rsid w:val="00417FD3"/>
    <w:rsid w:val="004209AB"/>
    <w:rsid w:val="004214B5"/>
    <w:rsid w:val="004231A2"/>
    <w:rsid w:val="00423CF8"/>
    <w:rsid w:val="00425047"/>
    <w:rsid w:val="004260ED"/>
    <w:rsid w:val="0042672D"/>
    <w:rsid w:val="00426996"/>
    <w:rsid w:val="004310CD"/>
    <w:rsid w:val="004342C9"/>
    <w:rsid w:val="00437B74"/>
    <w:rsid w:val="00437F14"/>
    <w:rsid w:val="00440588"/>
    <w:rsid w:val="0044271A"/>
    <w:rsid w:val="00443980"/>
    <w:rsid w:val="0044609D"/>
    <w:rsid w:val="00451112"/>
    <w:rsid w:val="004519CA"/>
    <w:rsid w:val="0045271E"/>
    <w:rsid w:val="00452CB8"/>
    <w:rsid w:val="00454643"/>
    <w:rsid w:val="00454F74"/>
    <w:rsid w:val="00455F06"/>
    <w:rsid w:val="0045607D"/>
    <w:rsid w:val="00456FBF"/>
    <w:rsid w:val="00457492"/>
    <w:rsid w:val="004575C0"/>
    <w:rsid w:val="00457F0F"/>
    <w:rsid w:val="00461B24"/>
    <w:rsid w:val="0046274A"/>
    <w:rsid w:val="0046275F"/>
    <w:rsid w:val="00464FBC"/>
    <w:rsid w:val="00465789"/>
    <w:rsid w:val="0046740A"/>
    <w:rsid w:val="00470FA8"/>
    <w:rsid w:val="004714DC"/>
    <w:rsid w:val="00472646"/>
    <w:rsid w:val="00474157"/>
    <w:rsid w:val="004742A3"/>
    <w:rsid w:val="00474B1F"/>
    <w:rsid w:val="00475194"/>
    <w:rsid w:val="00476394"/>
    <w:rsid w:val="00476804"/>
    <w:rsid w:val="00477198"/>
    <w:rsid w:val="00477DD7"/>
    <w:rsid w:val="00480946"/>
    <w:rsid w:val="00480EE6"/>
    <w:rsid w:val="00481C20"/>
    <w:rsid w:val="0048312E"/>
    <w:rsid w:val="00483E16"/>
    <w:rsid w:val="00485898"/>
    <w:rsid w:val="00485901"/>
    <w:rsid w:val="00486A6A"/>
    <w:rsid w:val="00486C94"/>
    <w:rsid w:val="0048775A"/>
    <w:rsid w:val="004902C8"/>
    <w:rsid w:val="0049128D"/>
    <w:rsid w:val="004925E1"/>
    <w:rsid w:val="0049428A"/>
    <w:rsid w:val="00494AA5"/>
    <w:rsid w:val="004A0066"/>
    <w:rsid w:val="004A110C"/>
    <w:rsid w:val="004A1AD6"/>
    <w:rsid w:val="004A318F"/>
    <w:rsid w:val="004A5091"/>
    <w:rsid w:val="004A563C"/>
    <w:rsid w:val="004A6702"/>
    <w:rsid w:val="004B00BC"/>
    <w:rsid w:val="004B02A8"/>
    <w:rsid w:val="004B2FB7"/>
    <w:rsid w:val="004B44D5"/>
    <w:rsid w:val="004B47F2"/>
    <w:rsid w:val="004B4DE0"/>
    <w:rsid w:val="004B4E5A"/>
    <w:rsid w:val="004B6CBD"/>
    <w:rsid w:val="004B7624"/>
    <w:rsid w:val="004B7E3D"/>
    <w:rsid w:val="004C0383"/>
    <w:rsid w:val="004C1F24"/>
    <w:rsid w:val="004C2D68"/>
    <w:rsid w:val="004C2F15"/>
    <w:rsid w:val="004C4871"/>
    <w:rsid w:val="004C59C2"/>
    <w:rsid w:val="004C64D9"/>
    <w:rsid w:val="004C66FF"/>
    <w:rsid w:val="004C686D"/>
    <w:rsid w:val="004C688A"/>
    <w:rsid w:val="004C73BF"/>
    <w:rsid w:val="004C7455"/>
    <w:rsid w:val="004D145C"/>
    <w:rsid w:val="004D216E"/>
    <w:rsid w:val="004D3C7F"/>
    <w:rsid w:val="004D3EDE"/>
    <w:rsid w:val="004D642D"/>
    <w:rsid w:val="004D6C9B"/>
    <w:rsid w:val="004D7785"/>
    <w:rsid w:val="004E0AA4"/>
    <w:rsid w:val="004E1450"/>
    <w:rsid w:val="004E286D"/>
    <w:rsid w:val="004E3AF5"/>
    <w:rsid w:val="004E3B3E"/>
    <w:rsid w:val="004E422F"/>
    <w:rsid w:val="004E4CBE"/>
    <w:rsid w:val="004E4DEB"/>
    <w:rsid w:val="004E58A2"/>
    <w:rsid w:val="004E6F7D"/>
    <w:rsid w:val="004E7BF5"/>
    <w:rsid w:val="004F2528"/>
    <w:rsid w:val="004F2C0B"/>
    <w:rsid w:val="004F3CED"/>
    <w:rsid w:val="004F40FD"/>
    <w:rsid w:val="004F4A51"/>
    <w:rsid w:val="004F503A"/>
    <w:rsid w:val="004F6165"/>
    <w:rsid w:val="004F6D43"/>
    <w:rsid w:val="004F783B"/>
    <w:rsid w:val="004F7C0B"/>
    <w:rsid w:val="0050127C"/>
    <w:rsid w:val="005018AD"/>
    <w:rsid w:val="00501C67"/>
    <w:rsid w:val="00505B44"/>
    <w:rsid w:val="005073A2"/>
    <w:rsid w:val="00507C0F"/>
    <w:rsid w:val="005112BE"/>
    <w:rsid w:val="0051289B"/>
    <w:rsid w:val="005129AE"/>
    <w:rsid w:val="005131AA"/>
    <w:rsid w:val="00513F9A"/>
    <w:rsid w:val="00514B4E"/>
    <w:rsid w:val="00514F4C"/>
    <w:rsid w:val="00516457"/>
    <w:rsid w:val="00516B0C"/>
    <w:rsid w:val="00516D92"/>
    <w:rsid w:val="005205C8"/>
    <w:rsid w:val="00524546"/>
    <w:rsid w:val="00526494"/>
    <w:rsid w:val="00526B2F"/>
    <w:rsid w:val="00531B12"/>
    <w:rsid w:val="005332F7"/>
    <w:rsid w:val="005341B2"/>
    <w:rsid w:val="005352EC"/>
    <w:rsid w:val="00535837"/>
    <w:rsid w:val="0053594E"/>
    <w:rsid w:val="00535C91"/>
    <w:rsid w:val="005401AB"/>
    <w:rsid w:val="005415AC"/>
    <w:rsid w:val="005425CA"/>
    <w:rsid w:val="00542771"/>
    <w:rsid w:val="005427CD"/>
    <w:rsid w:val="00545813"/>
    <w:rsid w:val="00545927"/>
    <w:rsid w:val="00550D48"/>
    <w:rsid w:val="00553545"/>
    <w:rsid w:val="00554074"/>
    <w:rsid w:val="005544F0"/>
    <w:rsid w:val="0055468A"/>
    <w:rsid w:val="00555B34"/>
    <w:rsid w:val="00556FBE"/>
    <w:rsid w:val="005575A1"/>
    <w:rsid w:val="005608F1"/>
    <w:rsid w:val="00560963"/>
    <w:rsid w:val="005617D3"/>
    <w:rsid w:val="00563A5B"/>
    <w:rsid w:val="00564BC2"/>
    <w:rsid w:val="00564D00"/>
    <w:rsid w:val="0056519E"/>
    <w:rsid w:val="00565982"/>
    <w:rsid w:val="00565E88"/>
    <w:rsid w:val="005702C2"/>
    <w:rsid w:val="00570C46"/>
    <w:rsid w:val="0057126B"/>
    <w:rsid w:val="00572ED5"/>
    <w:rsid w:val="00573617"/>
    <w:rsid w:val="005738FD"/>
    <w:rsid w:val="005747E9"/>
    <w:rsid w:val="00575FD8"/>
    <w:rsid w:val="0057751C"/>
    <w:rsid w:val="00577B0B"/>
    <w:rsid w:val="005817BF"/>
    <w:rsid w:val="0058253B"/>
    <w:rsid w:val="005838FD"/>
    <w:rsid w:val="00583FA4"/>
    <w:rsid w:val="00584937"/>
    <w:rsid w:val="00584B63"/>
    <w:rsid w:val="005921F5"/>
    <w:rsid w:val="00592C31"/>
    <w:rsid w:val="00592FD4"/>
    <w:rsid w:val="005934E9"/>
    <w:rsid w:val="00596627"/>
    <w:rsid w:val="00597807"/>
    <w:rsid w:val="005A0102"/>
    <w:rsid w:val="005A0F98"/>
    <w:rsid w:val="005A177A"/>
    <w:rsid w:val="005A1FCD"/>
    <w:rsid w:val="005A2592"/>
    <w:rsid w:val="005A33BF"/>
    <w:rsid w:val="005A4DD1"/>
    <w:rsid w:val="005A51CB"/>
    <w:rsid w:val="005A7272"/>
    <w:rsid w:val="005A75FD"/>
    <w:rsid w:val="005B017A"/>
    <w:rsid w:val="005B0463"/>
    <w:rsid w:val="005B30BB"/>
    <w:rsid w:val="005B3EB0"/>
    <w:rsid w:val="005B471E"/>
    <w:rsid w:val="005B638C"/>
    <w:rsid w:val="005B7544"/>
    <w:rsid w:val="005B7B0E"/>
    <w:rsid w:val="005C137E"/>
    <w:rsid w:val="005C4062"/>
    <w:rsid w:val="005C42B0"/>
    <w:rsid w:val="005C4D3D"/>
    <w:rsid w:val="005C5F1D"/>
    <w:rsid w:val="005C6003"/>
    <w:rsid w:val="005C698B"/>
    <w:rsid w:val="005C770A"/>
    <w:rsid w:val="005C79B9"/>
    <w:rsid w:val="005C7E53"/>
    <w:rsid w:val="005D3E54"/>
    <w:rsid w:val="005D5141"/>
    <w:rsid w:val="005D52F5"/>
    <w:rsid w:val="005D6106"/>
    <w:rsid w:val="005D6AA2"/>
    <w:rsid w:val="005E002A"/>
    <w:rsid w:val="005E0515"/>
    <w:rsid w:val="005E0682"/>
    <w:rsid w:val="005E0A5C"/>
    <w:rsid w:val="005E32A0"/>
    <w:rsid w:val="005E407C"/>
    <w:rsid w:val="005E4B7D"/>
    <w:rsid w:val="005E4CD9"/>
    <w:rsid w:val="005E6C2A"/>
    <w:rsid w:val="005F224F"/>
    <w:rsid w:val="005F3FF6"/>
    <w:rsid w:val="005F44FD"/>
    <w:rsid w:val="005F6B60"/>
    <w:rsid w:val="005F7019"/>
    <w:rsid w:val="0060010A"/>
    <w:rsid w:val="00601BDD"/>
    <w:rsid w:val="00601DBA"/>
    <w:rsid w:val="0060313E"/>
    <w:rsid w:val="00603ECD"/>
    <w:rsid w:val="00604853"/>
    <w:rsid w:val="00604C8B"/>
    <w:rsid w:val="00604FB4"/>
    <w:rsid w:val="006050DB"/>
    <w:rsid w:val="00610F92"/>
    <w:rsid w:val="006111FE"/>
    <w:rsid w:val="006119EC"/>
    <w:rsid w:val="0061611B"/>
    <w:rsid w:val="006175BD"/>
    <w:rsid w:val="0062368A"/>
    <w:rsid w:val="006236C1"/>
    <w:rsid w:val="00624D55"/>
    <w:rsid w:val="0062551A"/>
    <w:rsid w:val="00627F5A"/>
    <w:rsid w:val="00630296"/>
    <w:rsid w:val="0063185D"/>
    <w:rsid w:val="00634BE9"/>
    <w:rsid w:val="00634C68"/>
    <w:rsid w:val="00635D1A"/>
    <w:rsid w:val="00635DE1"/>
    <w:rsid w:val="00635E77"/>
    <w:rsid w:val="00637DAC"/>
    <w:rsid w:val="006409A8"/>
    <w:rsid w:val="00641061"/>
    <w:rsid w:val="006415B1"/>
    <w:rsid w:val="00642171"/>
    <w:rsid w:val="00642AD9"/>
    <w:rsid w:val="00642B70"/>
    <w:rsid w:val="00642C77"/>
    <w:rsid w:val="00643463"/>
    <w:rsid w:val="006435FB"/>
    <w:rsid w:val="00647678"/>
    <w:rsid w:val="00647BB7"/>
    <w:rsid w:val="00650F6E"/>
    <w:rsid w:val="00652F53"/>
    <w:rsid w:val="0065421E"/>
    <w:rsid w:val="00654671"/>
    <w:rsid w:val="006552DF"/>
    <w:rsid w:val="0065688C"/>
    <w:rsid w:val="006575BC"/>
    <w:rsid w:val="00657612"/>
    <w:rsid w:val="00657833"/>
    <w:rsid w:val="006578C8"/>
    <w:rsid w:val="006614EC"/>
    <w:rsid w:val="00661B2D"/>
    <w:rsid w:val="00662703"/>
    <w:rsid w:val="00663A1E"/>
    <w:rsid w:val="00664FBF"/>
    <w:rsid w:val="00666398"/>
    <w:rsid w:val="006664DC"/>
    <w:rsid w:val="006709E3"/>
    <w:rsid w:val="00671153"/>
    <w:rsid w:val="00671364"/>
    <w:rsid w:val="00672DDF"/>
    <w:rsid w:val="00672FDB"/>
    <w:rsid w:val="00673C23"/>
    <w:rsid w:val="0067478B"/>
    <w:rsid w:val="00674992"/>
    <w:rsid w:val="0067582B"/>
    <w:rsid w:val="006766F6"/>
    <w:rsid w:val="00677949"/>
    <w:rsid w:val="006823E6"/>
    <w:rsid w:val="00684FEF"/>
    <w:rsid w:val="006854CA"/>
    <w:rsid w:val="00685862"/>
    <w:rsid w:val="00686D08"/>
    <w:rsid w:val="00686E42"/>
    <w:rsid w:val="00690DB1"/>
    <w:rsid w:val="006945A2"/>
    <w:rsid w:val="006959EF"/>
    <w:rsid w:val="006964F0"/>
    <w:rsid w:val="00696A5E"/>
    <w:rsid w:val="00696B9F"/>
    <w:rsid w:val="006975AF"/>
    <w:rsid w:val="006A06F9"/>
    <w:rsid w:val="006A1857"/>
    <w:rsid w:val="006A2B77"/>
    <w:rsid w:val="006A3FF2"/>
    <w:rsid w:val="006A752B"/>
    <w:rsid w:val="006A7ECD"/>
    <w:rsid w:val="006B4C11"/>
    <w:rsid w:val="006B5139"/>
    <w:rsid w:val="006B514F"/>
    <w:rsid w:val="006C02B3"/>
    <w:rsid w:val="006C2DA6"/>
    <w:rsid w:val="006C307E"/>
    <w:rsid w:val="006C323B"/>
    <w:rsid w:val="006C5B2E"/>
    <w:rsid w:val="006C7ED2"/>
    <w:rsid w:val="006D365B"/>
    <w:rsid w:val="006D3717"/>
    <w:rsid w:val="006D4598"/>
    <w:rsid w:val="006D58D6"/>
    <w:rsid w:val="006D76E0"/>
    <w:rsid w:val="006D7DF3"/>
    <w:rsid w:val="006E03DD"/>
    <w:rsid w:val="006E0450"/>
    <w:rsid w:val="006E0B83"/>
    <w:rsid w:val="006E15AE"/>
    <w:rsid w:val="006E1608"/>
    <w:rsid w:val="006E1CC7"/>
    <w:rsid w:val="006E26D5"/>
    <w:rsid w:val="006E31DF"/>
    <w:rsid w:val="006E3849"/>
    <w:rsid w:val="006E5280"/>
    <w:rsid w:val="006E589B"/>
    <w:rsid w:val="006E5DF4"/>
    <w:rsid w:val="006E7DC4"/>
    <w:rsid w:val="006F0603"/>
    <w:rsid w:val="006F0EB9"/>
    <w:rsid w:val="006F0F7F"/>
    <w:rsid w:val="006F1D59"/>
    <w:rsid w:val="006F1FC3"/>
    <w:rsid w:val="006F2561"/>
    <w:rsid w:val="006F36B4"/>
    <w:rsid w:val="006F41CF"/>
    <w:rsid w:val="006F4C19"/>
    <w:rsid w:val="006F63E4"/>
    <w:rsid w:val="006F67DD"/>
    <w:rsid w:val="006F6A4D"/>
    <w:rsid w:val="007047B6"/>
    <w:rsid w:val="00705720"/>
    <w:rsid w:val="0070660A"/>
    <w:rsid w:val="00706858"/>
    <w:rsid w:val="00706B5D"/>
    <w:rsid w:val="00706F22"/>
    <w:rsid w:val="00707F54"/>
    <w:rsid w:val="007104F3"/>
    <w:rsid w:val="0071071D"/>
    <w:rsid w:val="0071142A"/>
    <w:rsid w:val="007127FB"/>
    <w:rsid w:val="00712D81"/>
    <w:rsid w:val="007136C1"/>
    <w:rsid w:val="007139AA"/>
    <w:rsid w:val="0071561C"/>
    <w:rsid w:val="0071669B"/>
    <w:rsid w:val="00716D5D"/>
    <w:rsid w:val="0071791B"/>
    <w:rsid w:val="00721070"/>
    <w:rsid w:val="00721D5B"/>
    <w:rsid w:val="00722367"/>
    <w:rsid w:val="007227DC"/>
    <w:rsid w:val="00722A41"/>
    <w:rsid w:val="0072412A"/>
    <w:rsid w:val="0072428E"/>
    <w:rsid w:val="007242B0"/>
    <w:rsid w:val="00725798"/>
    <w:rsid w:val="0072585F"/>
    <w:rsid w:val="00727862"/>
    <w:rsid w:val="007307A6"/>
    <w:rsid w:val="007321FF"/>
    <w:rsid w:val="0073293D"/>
    <w:rsid w:val="00734426"/>
    <w:rsid w:val="007351D5"/>
    <w:rsid w:val="00735203"/>
    <w:rsid w:val="00735CC2"/>
    <w:rsid w:val="007362B5"/>
    <w:rsid w:val="00736A12"/>
    <w:rsid w:val="007400E3"/>
    <w:rsid w:val="00741A20"/>
    <w:rsid w:val="00741AC2"/>
    <w:rsid w:val="007426FB"/>
    <w:rsid w:val="007441E8"/>
    <w:rsid w:val="007446D7"/>
    <w:rsid w:val="007453A6"/>
    <w:rsid w:val="00745FB5"/>
    <w:rsid w:val="007502A2"/>
    <w:rsid w:val="007514C2"/>
    <w:rsid w:val="007515C9"/>
    <w:rsid w:val="007516B0"/>
    <w:rsid w:val="00751BCB"/>
    <w:rsid w:val="00752E66"/>
    <w:rsid w:val="00753228"/>
    <w:rsid w:val="00753778"/>
    <w:rsid w:val="00754819"/>
    <w:rsid w:val="00754D29"/>
    <w:rsid w:val="007550E2"/>
    <w:rsid w:val="00760ACD"/>
    <w:rsid w:val="00761B0B"/>
    <w:rsid w:val="00763240"/>
    <w:rsid w:val="00763DF2"/>
    <w:rsid w:val="00767FB2"/>
    <w:rsid w:val="00770FF7"/>
    <w:rsid w:val="00773221"/>
    <w:rsid w:val="00773FCB"/>
    <w:rsid w:val="00774630"/>
    <w:rsid w:val="00774726"/>
    <w:rsid w:val="00777304"/>
    <w:rsid w:val="0077789D"/>
    <w:rsid w:val="00780362"/>
    <w:rsid w:val="00780439"/>
    <w:rsid w:val="00780C88"/>
    <w:rsid w:val="00780D28"/>
    <w:rsid w:val="00781D1D"/>
    <w:rsid w:val="00782E47"/>
    <w:rsid w:val="00783B7C"/>
    <w:rsid w:val="007870A5"/>
    <w:rsid w:val="00787A3E"/>
    <w:rsid w:val="007906E3"/>
    <w:rsid w:val="007907BA"/>
    <w:rsid w:val="007908AA"/>
    <w:rsid w:val="00790B8B"/>
    <w:rsid w:val="00791084"/>
    <w:rsid w:val="00792578"/>
    <w:rsid w:val="00792D54"/>
    <w:rsid w:val="00793FCF"/>
    <w:rsid w:val="00794404"/>
    <w:rsid w:val="0079462A"/>
    <w:rsid w:val="0079480E"/>
    <w:rsid w:val="00794EDA"/>
    <w:rsid w:val="00795AD3"/>
    <w:rsid w:val="007A0A9A"/>
    <w:rsid w:val="007A163C"/>
    <w:rsid w:val="007A2A38"/>
    <w:rsid w:val="007A3D81"/>
    <w:rsid w:val="007A4815"/>
    <w:rsid w:val="007A4A61"/>
    <w:rsid w:val="007A5406"/>
    <w:rsid w:val="007A5AC0"/>
    <w:rsid w:val="007B062F"/>
    <w:rsid w:val="007B06B1"/>
    <w:rsid w:val="007B083C"/>
    <w:rsid w:val="007B1EE1"/>
    <w:rsid w:val="007B2606"/>
    <w:rsid w:val="007B3228"/>
    <w:rsid w:val="007B60D4"/>
    <w:rsid w:val="007B657B"/>
    <w:rsid w:val="007B65FD"/>
    <w:rsid w:val="007C0AEC"/>
    <w:rsid w:val="007C1AA3"/>
    <w:rsid w:val="007C3757"/>
    <w:rsid w:val="007C3D46"/>
    <w:rsid w:val="007C4EB5"/>
    <w:rsid w:val="007C55CC"/>
    <w:rsid w:val="007C6106"/>
    <w:rsid w:val="007C72FB"/>
    <w:rsid w:val="007D0663"/>
    <w:rsid w:val="007D08DD"/>
    <w:rsid w:val="007D3DD1"/>
    <w:rsid w:val="007D692F"/>
    <w:rsid w:val="007D7DA6"/>
    <w:rsid w:val="007E06CE"/>
    <w:rsid w:val="007E1028"/>
    <w:rsid w:val="007E1897"/>
    <w:rsid w:val="007E2A64"/>
    <w:rsid w:val="007E2F54"/>
    <w:rsid w:val="007E3356"/>
    <w:rsid w:val="007E3A5A"/>
    <w:rsid w:val="007E3A6C"/>
    <w:rsid w:val="007E3D6A"/>
    <w:rsid w:val="007E4559"/>
    <w:rsid w:val="007E616E"/>
    <w:rsid w:val="007E71C2"/>
    <w:rsid w:val="007E77FF"/>
    <w:rsid w:val="007F0715"/>
    <w:rsid w:val="007F1DD0"/>
    <w:rsid w:val="007F613F"/>
    <w:rsid w:val="007F623C"/>
    <w:rsid w:val="00800293"/>
    <w:rsid w:val="0080057B"/>
    <w:rsid w:val="00800800"/>
    <w:rsid w:val="008039B0"/>
    <w:rsid w:val="00804A76"/>
    <w:rsid w:val="00812326"/>
    <w:rsid w:val="00813199"/>
    <w:rsid w:val="008147D1"/>
    <w:rsid w:val="008159F6"/>
    <w:rsid w:val="008202BF"/>
    <w:rsid w:val="008204F3"/>
    <w:rsid w:val="00820AAA"/>
    <w:rsid w:val="00821E13"/>
    <w:rsid w:val="0082206C"/>
    <w:rsid w:val="00822492"/>
    <w:rsid w:val="008235B6"/>
    <w:rsid w:val="00825154"/>
    <w:rsid w:val="00830434"/>
    <w:rsid w:val="008317E5"/>
    <w:rsid w:val="00831DC7"/>
    <w:rsid w:val="00835C95"/>
    <w:rsid w:val="00836702"/>
    <w:rsid w:val="00840D67"/>
    <w:rsid w:val="00841793"/>
    <w:rsid w:val="00842C24"/>
    <w:rsid w:val="00842E42"/>
    <w:rsid w:val="008440FE"/>
    <w:rsid w:val="00845057"/>
    <w:rsid w:val="00846133"/>
    <w:rsid w:val="00850886"/>
    <w:rsid w:val="00851962"/>
    <w:rsid w:val="008534AE"/>
    <w:rsid w:val="008537BC"/>
    <w:rsid w:val="00854A5C"/>
    <w:rsid w:val="00854FAF"/>
    <w:rsid w:val="008560F2"/>
    <w:rsid w:val="008563BD"/>
    <w:rsid w:val="00857DD6"/>
    <w:rsid w:val="00861719"/>
    <w:rsid w:val="00862DB3"/>
    <w:rsid w:val="00862F23"/>
    <w:rsid w:val="00863398"/>
    <w:rsid w:val="00863AD7"/>
    <w:rsid w:val="008640B1"/>
    <w:rsid w:val="00864489"/>
    <w:rsid w:val="00864570"/>
    <w:rsid w:val="008647A6"/>
    <w:rsid w:val="008649EA"/>
    <w:rsid w:val="00864ADE"/>
    <w:rsid w:val="00865538"/>
    <w:rsid w:val="00866782"/>
    <w:rsid w:val="00866B4F"/>
    <w:rsid w:val="0086736C"/>
    <w:rsid w:val="008708A2"/>
    <w:rsid w:val="008708D4"/>
    <w:rsid w:val="00870F81"/>
    <w:rsid w:val="008718F9"/>
    <w:rsid w:val="008721C6"/>
    <w:rsid w:val="008739EC"/>
    <w:rsid w:val="00873A45"/>
    <w:rsid w:val="008748B4"/>
    <w:rsid w:val="008758BC"/>
    <w:rsid w:val="00876FBB"/>
    <w:rsid w:val="008774C4"/>
    <w:rsid w:val="00877ECB"/>
    <w:rsid w:val="008801BA"/>
    <w:rsid w:val="00880D4E"/>
    <w:rsid w:val="00881B83"/>
    <w:rsid w:val="00881C23"/>
    <w:rsid w:val="00881EC6"/>
    <w:rsid w:val="008834EB"/>
    <w:rsid w:val="00883AA6"/>
    <w:rsid w:val="00884340"/>
    <w:rsid w:val="00884B8B"/>
    <w:rsid w:val="0088580F"/>
    <w:rsid w:val="00886128"/>
    <w:rsid w:val="008861BB"/>
    <w:rsid w:val="00887647"/>
    <w:rsid w:val="00891543"/>
    <w:rsid w:val="00895252"/>
    <w:rsid w:val="00896A0A"/>
    <w:rsid w:val="00897A20"/>
    <w:rsid w:val="008A2E1F"/>
    <w:rsid w:val="008A2EF3"/>
    <w:rsid w:val="008A4A80"/>
    <w:rsid w:val="008A58EA"/>
    <w:rsid w:val="008A619D"/>
    <w:rsid w:val="008A7282"/>
    <w:rsid w:val="008A7516"/>
    <w:rsid w:val="008B10E1"/>
    <w:rsid w:val="008B18C7"/>
    <w:rsid w:val="008B2016"/>
    <w:rsid w:val="008B53AC"/>
    <w:rsid w:val="008B62F5"/>
    <w:rsid w:val="008C07EA"/>
    <w:rsid w:val="008C19F5"/>
    <w:rsid w:val="008C2D53"/>
    <w:rsid w:val="008C4F40"/>
    <w:rsid w:val="008C51B7"/>
    <w:rsid w:val="008C65B7"/>
    <w:rsid w:val="008D0252"/>
    <w:rsid w:val="008D0AFC"/>
    <w:rsid w:val="008D2AA2"/>
    <w:rsid w:val="008D46A0"/>
    <w:rsid w:val="008D5E0B"/>
    <w:rsid w:val="008D5EEB"/>
    <w:rsid w:val="008D71D0"/>
    <w:rsid w:val="008D7E49"/>
    <w:rsid w:val="008E01A7"/>
    <w:rsid w:val="008E1344"/>
    <w:rsid w:val="008E3B3C"/>
    <w:rsid w:val="008E4491"/>
    <w:rsid w:val="008E5BEE"/>
    <w:rsid w:val="008E65BD"/>
    <w:rsid w:val="008E7206"/>
    <w:rsid w:val="008F0080"/>
    <w:rsid w:val="008F1469"/>
    <w:rsid w:val="008F1E83"/>
    <w:rsid w:val="008F2C1E"/>
    <w:rsid w:val="008F2C97"/>
    <w:rsid w:val="008F2EEE"/>
    <w:rsid w:val="008F4927"/>
    <w:rsid w:val="008F4A72"/>
    <w:rsid w:val="008F5F2C"/>
    <w:rsid w:val="008F79CD"/>
    <w:rsid w:val="00900892"/>
    <w:rsid w:val="009049B4"/>
    <w:rsid w:val="00906C9A"/>
    <w:rsid w:val="009079F2"/>
    <w:rsid w:val="009135A4"/>
    <w:rsid w:val="00917A5F"/>
    <w:rsid w:val="00917F1D"/>
    <w:rsid w:val="00920487"/>
    <w:rsid w:val="00920715"/>
    <w:rsid w:val="009217F0"/>
    <w:rsid w:val="00923A9E"/>
    <w:rsid w:val="00923EC4"/>
    <w:rsid w:val="00924647"/>
    <w:rsid w:val="00926CCE"/>
    <w:rsid w:val="00931B5B"/>
    <w:rsid w:val="009370C2"/>
    <w:rsid w:val="009370D5"/>
    <w:rsid w:val="00937CE8"/>
    <w:rsid w:val="00940052"/>
    <w:rsid w:val="0094104B"/>
    <w:rsid w:val="00941460"/>
    <w:rsid w:val="00941784"/>
    <w:rsid w:val="00941991"/>
    <w:rsid w:val="00943A55"/>
    <w:rsid w:val="00943AAF"/>
    <w:rsid w:val="00944843"/>
    <w:rsid w:val="00947E1E"/>
    <w:rsid w:val="009508EC"/>
    <w:rsid w:val="00951084"/>
    <w:rsid w:val="0095185D"/>
    <w:rsid w:val="0095436D"/>
    <w:rsid w:val="00954400"/>
    <w:rsid w:val="009564DA"/>
    <w:rsid w:val="00960A0C"/>
    <w:rsid w:val="0096173E"/>
    <w:rsid w:val="0096476A"/>
    <w:rsid w:val="0096488E"/>
    <w:rsid w:val="009650F7"/>
    <w:rsid w:val="009662A2"/>
    <w:rsid w:val="00966CA5"/>
    <w:rsid w:val="009672F0"/>
    <w:rsid w:val="00967934"/>
    <w:rsid w:val="009702C3"/>
    <w:rsid w:val="00971443"/>
    <w:rsid w:val="00971CFA"/>
    <w:rsid w:val="00973B73"/>
    <w:rsid w:val="00973F77"/>
    <w:rsid w:val="0097593A"/>
    <w:rsid w:val="00976391"/>
    <w:rsid w:val="0097654C"/>
    <w:rsid w:val="00976B5F"/>
    <w:rsid w:val="00976B6D"/>
    <w:rsid w:val="0098242A"/>
    <w:rsid w:val="009829AC"/>
    <w:rsid w:val="009834C1"/>
    <w:rsid w:val="009857E4"/>
    <w:rsid w:val="00985809"/>
    <w:rsid w:val="00986444"/>
    <w:rsid w:val="00986D57"/>
    <w:rsid w:val="00987DD8"/>
    <w:rsid w:val="00990EE3"/>
    <w:rsid w:val="00991112"/>
    <w:rsid w:val="00991A07"/>
    <w:rsid w:val="009925DB"/>
    <w:rsid w:val="00993D86"/>
    <w:rsid w:val="00994957"/>
    <w:rsid w:val="00994AAF"/>
    <w:rsid w:val="00994BCF"/>
    <w:rsid w:val="00995720"/>
    <w:rsid w:val="0099601A"/>
    <w:rsid w:val="00996133"/>
    <w:rsid w:val="009961BB"/>
    <w:rsid w:val="00996587"/>
    <w:rsid w:val="009A06FC"/>
    <w:rsid w:val="009A0AF5"/>
    <w:rsid w:val="009A0D02"/>
    <w:rsid w:val="009A1680"/>
    <w:rsid w:val="009A2137"/>
    <w:rsid w:val="009A2DAF"/>
    <w:rsid w:val="009A304B"/>
    <w:rsid w:val="009A3F50"/>
    <w:rsid w:val="009A5532"/>
    <w:rsid w:val="009A6234"/>
    <w:rsid w:val="009A70D0"/>
    <w:rsid w:val="009A741A"/>
    <w:rsid w:val="009B0A9D"/>
    <w:rsid w:val="009B2501"/>
    <w:rsid w:val="009B31A7"/>
    <w:rsid w:val="009B344A"/>
    <w:rsid w:val="009B3491"/>
    <w:rsid w:val="009B411F"/>
    <w:rsid w:val="009B4828"/>
    <w:rsid w:val="009B496F"/>
    <w:rsid w:val="009B53F6"/>
    <w:rsid w:val="009B6BE7"/>
    <w:rsid w:val="009B78DC"/>
    <w:rsid w:val="009C1EB5"/>
    <w:rsid w:val="009C2A57"/>
    <w:rsid w:val="009C345C"/>
    <w:rsid w:val="009C54C3"/>
    <w:rsid w:val="009C5565"/>
    <w:rsid w:val="009C609A"/>
    <w:rsid w:val="009C672A"/>
    <w:rsid w:val="009D084D"/>
    <w:rsid w:val="009D0DFC"/>
    <w:rsid w:val="009D18C3"/>
    <w:rsid w:val="009D231A"/>
    <w:rsid w:val="009D2AB6"/>
    <w:rsid w:val="009D2BE8"/>
    <w:rsid w:val="009D385F"/>
    <w:rsid w:val="009D45B4"/>
    <w:rsid w:val="009D4630"/>
    <w:rsid w:val="009D47FD"/>
    <w:rsid w:val="009D4CD9"/>
    <w:rsid w:val="009D51F8"/>
    <w:rsid w:val="009D682B"/>
    <w:rsid w:val="009E080A"/>
    <w:rsid w:val="009E5848"/>
    <w:rsid w:val="009E72A0"/>
    <w:rsid w:val="009F1060"/>
    <w:rsid w:val="009F3E5A"/>
    <w:rsid w:val="009F4905"/>
    <w:rsid w:val="009F5A54"/>
    <w:rsid w:val="009F6924"/>
    <w:rsid w:val="009F7028"/>
    <w:rsid w:val="009F724F"/>
    <w:rsid w:val="009F744E"/>
    <w:rsid w:val="00A014E4"/>
    <w:rsid w:val="00A018F1"/>
    <w:rsid w:val="00A033A9"/>
    <w:rsid w:val="00A03CFD"/>
    <w:rsid w:val="00A04126"/>
    <w:rsid w:val="00A04235"/>
    <w:rsid w:val="00A07BEF"/>
    <w:rsid w:val="00A10801"/>
    <w:rsid w:val="00A10829"/>
    <w:rsid w:val="00A12F66"/>
    <w:rsid w:val="00A1331A"/>
    <w:rsid w:val="00A14038"/>
    <w:rsid w:val="00A14C76"/>
    <w:rsid w:val="00A1550F"/>
    <w:rsid w:val="00A15EAC"/>
    <w:rsid w:val="00A16A8D"/>
    <w:rsid w:val="00A16CAB"/>
    <w:rsid w:val="00A204C7"/>
    <w:rsid w:val="00A208F4"/>
    <w:rsid w:val="00A20D1D"/>
    <w:rsid w:val="00A212DD"/>
    <w:rsid w:val="00A22D96"/>
    <w:rsid w:val="00A24B62"/>
    <w:rsid w:val="00A25BC6"/>
    <w:rsid w:val="00A261D2"/>
    <w:rsid w:val="00A26C82"/>
    <w:rsid w:val="00A27315"/>
    <w:rsid w:val="00A27D87"/>
    <w:rsid w:val="00A311D0"/>
    <w:rsid w:val="00A3121E"/>
    <w:rsid w:val="00A31F3A"/>
    <w:rsid w:val="00A33C60"/>
    <w:rsid w:val="00A34C70"/>
    <w:rsid w:val="00A35F07"/>
    <w:rsid w:val="00A370A6"/>
    <w:rsid w:val="00A41332"/>
    <w:rsid w:val="00A41A54"/>
    <w:rsid w:val="00A426F4"/>
    <w:rsid w:val="00A42E67"/>
    <w:rsid w:val="00A435AA"/>
    <w:rsid w:val="00A43A0E"/>
    <w:rsid w:val="00A44CCA"/>
    <w:rsid w:val="00A44DAD"/>
    <w:rsid w:val="00A45270"/>
    <w:rsid w:val="00A45341"/>
    <w:rsid w:val="00A46CFF"/>
    <w:rsid w:val="00A47FBD"/>
    <w:rsid w:val="00A50708"/>
    <w:rsid w:val="00A50990"/>
    <w:rsid w:val="00A525B5"/>
    <w:rsid w:val="00A53B15"/>
    <w:rsid w:val="00A56ABD"/>
    <w:rsid w:val="00A5763F"/>
    <w:rsid w:val="00A57E15"/>
    <w:rsid w:val="00A652F7"/>
    <w:rsid w:val="00A65A0A"/>
    <w:rsid w:val="00A65C9A"/>
    <w:rsid w:val="00A65D3C"/>
    <w:rsid w:val="00A71A3F"/>
    <w:rsid w:val="00A72676"/>
    <w:rsid w:val="00A72888"/>
    <w:rsid w:val="00A741D9"/>
    <w:rsid w:val="00A76123"/>
    <w:rsid w:val="00A77117"/>
    <w:rsid w:val="00A77178"/>
    <w:rsid w:val="00A774F4"/>
    <w:rsid w:val="00A83C34"/>
    <w:rsid w:val="00A83FFB"/>
    <w:rsid w:val="00A850A0"/>
    <w:rsid w:val="00A850AF"/>
    <w:rsid w:val="00A85AAD"/>
    <w:rsid w:val="00A92EEE"/>
    <w:rsid w:val="00A92FEA"/>
    <w:rsid w:val="00A931E6"/>
    <w:rsid w:val="00A94041"/>
    <w:rsid w:val="00A96708"/>
    <w:rsid w:val="00A9675F"/>
    <w:rsid w:val="00A96DFF"/>
    <w:rsid w:val="00A97101"/>
    <w:rsid w:val="00AA145C"/>
    <w:rsid w:val="00AA196E"/>
    <w:rsid w:val="00AA2277"/>
    <w:rsid w:val="00AA23A2"/>
    <w:rsid w:val="00AA2E50"/>
    <w:rsid w:val="00AA34C0"/>
    <w:rsid w:val="00AA3849"/>
    <w:rsid w:val="00AA3BE6"/>
    <w:rsid w:val="00AA4755"/>
    <w:rsid w:val="00AA5A81"/>
    <w:rsid w:val="00AB188B"/>
    <w:rsid w:val="00AB1D62"/>
    <w:rsid w:val="00AB2371"/>
    <w:rsid w:val="00AB26DC"/>
    <w:rsid w:val="00AB2E35"/>
    <w:rsid w:val="00AB3DA7"/>
    <w:rsid w:val="00AB3FBD"/>
    <w:rsid w:val="00AB4559"/>
    <w:rsid w:val="00AB4F0F"/>
    <w:rsid w:val="00AB6229"/>
    <w:rsid w:val="00AB632F"/>
    <w:rsid w:val="00AB7BEA"/>
    <w:rsid w:val="00AC00B3"/>
    <w:rsid w:val="00AC09CD"/>
    <w:rsid w:val="00AC4BE5"/>
    <w:rsid w:val="00AC4DFD"/>
    <w:rsid w:val="00AC6785"/>
    <w:rsid w:val="00AC7040"/>
    <w:rsid w:val="00AD3C86"/>
    <w:rsid w:val="00AD5EEB"/>
    <w:rsid w:val="00AD65AB"/>
    <w:rsid w:val="00AD734E"/>
    <w:rsid w:val="00AE0AA0"/>
    <w:rsid w:val="00AE1A89"/>
    <w:rsid w:val="00AE1FE8"/>
    <w:rsid w:val="00AE2182"/>
    <w:rsid w:val="00AE25CD"/>
    <w:rsid w:val="00AE27E3"/>
    <w:rsid w:val="00AE2A37"/>
    <w:rsid w:val="00AE2C3C"/>
    <w:rsid w:val="00AE31F0"/>
    <w:rsid w:val="00AE663C"/>
    <w:rsid w:val="00AF0281"/>
    <w:rsid w:val="00AF0F91"/>
    <w:rsid w:val="00AF1B80"/>
    <w:rsid w:val="00AF1CE5"/>
    <w:rsid w:val="00AF2043"/>
    <w:rsid w:val="00AF2D4C"/>
    <w:rsid w:val="00AF30FC"/>
    <w:rsid w:val="00AF5BB4"/>
    <w:rsid w:val="00AF611D"/>
    <w:rsid w:val="00B00665"/>
    <w:rsid w:val="00B02423"/>
    <w:rsid w:val="00B05935"/>
    <w:rsid w:val="00B05D0A"/>
    <w:rsid w:val="00B06FF3"/>
    <w:rsid w:val="00B123D8"/>
    <w:rsid w:val="00B12603"/>
    <w:rsid w:val="00B12F91"/>
    <w:rsid w:val="00B14736"/>
    <w:rsid w:val="00B160B6"/>
    <w:rsid w:val="00B16C90"/>
    <w:rsid w:val="00B174C0"/>
    <w:rsid w:val="00B22B75"/>
    <w:rsid w:val="00B22BFF"/>
    <w:rsid w:val="00B2350E"/>
    <w:rsid w:val="00B23912"/>
    <w:rsid w:val="00B2419C"/>
    <w:rsid w:val="00B24FC1"/>
    <w:rsid w:val="00B24FED"/>
    <w:rsid w:val="00B2504D"/>
    <w:rsid w:val="00B253E7"/>
    <w:rsid w:val="00B261CB"/>
    <w:rsid w:val="00B26B3A"/>
    <w:rsid w:val="00B30130"/>
    <w:rsid w:val="00B301B0"/>
    <w:rsid w:val="00B30D27"/>
    <w:rsid w:val="00B30FC3"/>
    <w:rsid w:val="00B33FBB"/>
    <w:rsid w:val="00B355AD"/>
    <w:rsid w:val="00B35DDC"/>
    <w:rsid w:val="00B366D4"/>
    <w:rsid w:val="00B37022"/>
    <w:rsid w:val="00B370DA"/>
    <w:rsid w:val="00B37898"/>
    <w:rsid w:val="00B37D10"/>
    <w:rsid w:val="00B421B7"/>
    <w:rsid w:val="00B4238B"/>
    <w:rsid w:val="00B45D0C"/>
    <w:rsid w:val="00B471C8"/>
    <w:rsid w:val="00B47948"/>
    <w:rsid w:val="00B506B4"/>
    <w:rsid w:val="00B513CF"/>
    <w:rsid w:val="00B52069"/>
    <w:rsid w:val="00B5388C"/>
    <w:rsid w:val="00B5390E"/>
    <w:rsid w:val="00B5574B"/>
    <w:rsid w:val="00B55995"/>
    <w:rsid w:val="00B56EC5"/>
    <w:rsid w:val="00B572F5"/>
    <w:rsid w:val="00B5761E"/>
    <w:rsid w:val="00B576F0"/>
    <w:rsid w:val="00B57D31"/>
    <w:rsid w:val="00B6356B"/>
    <w:rsid w:val="00B639D0"/>
    <w:rsid w:val="00B63A12"/>
    <w:rsid w:val="00B63F04"/>
    <w:rsid w:val="00B658FC"/>
    <w:rsid w:val="00B66028"/>
    <w:rsid w:val="00B66D4D"/>
    <w:rsid w:val="00B676A3"/>
    <w:rsid w:val="00B67924"/>
    <w:rsid w:val="00B67C70"/>
    <w:rsid w:val="00B67CF3"/>
    <w:rsid w:val="00B67DF8"/>
    <w:rsid w:val="00B7010D"/>
    <w:rsid w:val="00B713E3"/>
    <w:rsid w:val="00B71B53"/>
    <w:rsid w:val="00B7213D"/>
    <w:rsid w:val="00B728A1"/>
    <w:rsid w:val="00B72D11"/>
    <w:rsid w:val="00B7453B"/>
    <w:rsid w:val="00B74B86"/>
    <w:rsid w:val="00B74E63"/>
    <w:rsid w:val="00B75708"/>
    <w:rsid w:val="00B77F9F"/>
    <w:rsid w:val="00B77FBE"/>
    <w:rsid w:val="00B8006E"/>
    <w:rsid w:val="00B82055"/>
    <w:rsid w:val="00B83D10"/>
    <w:rsid w:val="00B84A53"/>
    <w:rsid w:val="00B85E4E"/>
    <w:rsid w:val="00B86006"/>
    <w:rsid w:val="00B864A2"/>
    <w:rsid w:val="00B90F59"/>
    <w:rsid w:val="00B92625"/>
    <w:rsid w:val="00B9319B"/>
    <w:rsid w:val="00B93638"/>
    <w:rsid w:val="00B946E8"/>
    <w:rsid w:val="00B95108"/>
    <w:rsid w:val="00B96323"/>
    <w:rsid w:val="00B9649D"/>
    <w:rsid w:val="00BA23B9"/>
    <w:rsid w:val="00BA265E"/>
    <w:rsid w:val="00BA4DF1"/>
    <w:rsid w:val="00BA7CAC"/>
    <w:rsid w:val="00BB197B"/>
    <w:rsid w:val="00BB2039"/>
    <w:rsid w:val="00BB30D6"/>
    <w:rsid w:val="00BB35FD"/>
    <w:rsid w:val="00BB39EB"/>
    <w:rsid w:val="00BB69B8"/>
    <w:rsid w:val="00BB79EF"/>
    <w:rsid w:val="00BB7CE5"/>
    <w:rsid w:val="00BC1162"/>
    <w:rsid w:val="00BC135B"/>
    <w:rsid w:val="00BC187A"/>
    <w:rsid w:val="00BC28B6"/>
    <w:rsid w:val="00BC2936"/>
    <w:rsid w:val="00BC3380"/>
    <w:rsid w:val="00BC3387"/>
    <w:rsid w:val="00BC3A15"/>
    <w:rsid w:val="00BC3CB7"/>
    <w:rsid w:val="00BC410A"/>
    <w:rsid w:val="00BC4A10"/>
    <w:rsid w:val="00BC4EEC"/>
    <w:rsid w:val="00BD0ED6"/>
    <w:rsid w:val="00BD16D7"/>
    <w:rsid w:val="00BD4268"/>
    <w:rsid w:val="00BD653E"/>
    <w:rsid w:val="00BD6ECE"/>
    <w:rsid w:val="00BD7972"/>
    <w:rsid w:val="00BE0187"/>
    <w:rsid w:val="00BE1992"/>
    <w:rsid w:val="00BE3682"/>
    <w:rsid w:val="00BE39E6"/>
    <w:rsid w:val="00BE50B4"/>
    <w:rsid w:val="00BE5BF7"/>
    <w:rsid w:val="00BE5D57"/>
    <w:rsid w:val="00BE5E5D"/>
    <w:rsid w:val="00BE65D8"/>
    <w:rsid w:val="00BE6BE1"/>
    <w:rsid w:val="00BE789E"/>
    <w:rsid w:val="00BF0326"/>
    <w:rsid w:val="00BF0ED4"/>
    <w:rsid w:val="00BF33B0"/>
    <w:rsid w:val="00BF4318"/>
    <w:rsid w:val="00BF5274"/>
    <w:rsid w:val="00BF5FD1"/>
    <w:rsid w:val="00BF6BDF"/>
    <w:rsid w:val="00BF752F"/>
    <w:rsid w:val="00BF79D1"/>
    <w:rsid w:val="00C0194E"/>
    <w:rsid w:val="00C02734"/>
    <w:rsid w:val="00C03188"/>
    <w:rsid w:val="00C0616A"/>
    <w:rsid w:val="00C07DB0"/>
    <w:rsid w:val="00C108E0"/>
    <w:rsid w:val="00C111CF"/>
    <w:rsid w:val="00C13532"/>
    <w:rsid w:val="00C1451B"/>
    <w:rsid w:val="00C14686"/>
    <w:rsid w:val="00C14E71"/>
    <w:rsid w:val="00C1581A"/>
    <w:rsid w:val="00C1692B"/>
    <w:rsid w:val="00C22050"/>
    <w:rsid w:val="00C22E6D"/>
    <w:rsid w:val="00C23541"/>
    <w:rsid w:val="00C23C56"/>
    <w:rsid w:val="00C23DE7"/>
    <w:rsid w:val="00C24549"/>
    <w:rsid w:val="00C24E97"/>
    <w:rsid w:val="00C2575D"/>
    <w:rsid w:val="00C26DD7"/>
    <w:rsid w:val="00C270BE"/>
    <w:rsid w:val="00C32884"/>
    <w:rsid w:val="00C34E9C"/>
    <w:rsid w:val="00C35044"/>
    <w:rsid w:val="00C37D2E"/>
    <w:rsid w:val="00C37F0E"/>
    <w:rsid w:val="00C37F14"/>
    <w:rsid w:val="00C40B67"/>
    <w:rsid w:val="00C41B71"/>
    <w:rsid w:val="00C4355C"/>
    <w:rsid w:val="00C44750"/>
    <w:rsid w:val="00C44C3A"/>
    <w:rsid w:val="00C4695D"/>
    <w:rsid w:val="00C47D0F"/>
    <w:rsid w:val="00C47EC3"/>
    <w:rsid w:val="00C50554"/>
    <w:rsid w:val="00C53658"/>
    <w:rsid w:val="00C54469"/>
    <w:rsid w:val="00C54AF3"/>
    <w:rsid w:val="00C55C49"/>
    <w:rsid w:val="00C566BC"/>
    <w:rsid w:val="00C57BE9"/>
    <w:rsid w:val="00C6116B"/>
    <w:rsid w:val="00C629DD"/>
    <w:rsid w:val="00C63DDF"/>
    <w:rsid w:val="00C67299"/>
    <w:rsid w:val="00C70931"/>
    <w:rsid w:val="00C710BB"/>
    <w:rsid w:val="00C71426"/>
    <w:rsid w:val="00C71A41"/>
    <w:rsid w:val="00C7217E"/>
    <w:rsid w:val="00C73148"/>
    <w:rsid w:val="00C738C0"/>
    <w:rsid w:val="00C7435F"/>
    <w:rsid w:val="00C76211"/>
    <w:rsid w:val="00C7798B"/>
    <w:rsid w:val="00C779C6"/>
    <w:rsid w:val="00C77DA5"/>
    <w:rsid w:val="00C8091D"/>
    <w:rsid w:val="00C80EA7"/>
    <w:rsid w:val="00C80F5F"/>
    <w:rsid w:val="00C81CEF"/>
    <w:rsid w:val="00C83F1D"/>
    <w:rsid w:val="00C851EC"/>
    <w:rsid w:val="00C85DAB"/>
    <w:rsid w:val="00C869AE"/>
    <w:rsid w:val="00C86AD5"/>
    <w:rsid w:val="00C92377"/>
    <w:rsid w:val="00C937C3"/>
    <w:rsid w:val="00C940EB"/>
    <w:rsid w:val="00C9544F"/>
    <w:rsid w:val="00C96D35"/>
    <w:rsid w:val="00C9785E"/>
    <w:rsid w:val="00CA184F"/>
    <w:rsid w:val="00CA330F"/>
    <w:rsid w:val="00CA445A"/>
    <w:rsid w:val="00CA52EC"/>
    <w:rsid w:val="00CA737B"/>
    <w:rsid w:val="00CB2386"/>
    <w:rsid w:val="00CB3798"/>
    <w:rsid w:val="00CB760F"/>
    <w:rsid w:val="00CC070A"/>
    <w:rsid w:val="00CC0CF0"/>
    <w:rsid w:val="00CC10F4"/>
    <w:rsid w:val="00CC2DE4"/>
    <w:rsid w:val="00CC374D"/>
    <w:rsid w:val="00CC3766"/>
    <w:rsid w:val="00CC4009"/>
    <w:rsid w:val="00CC7719"/>
    <w:rsid w:val="00CC7CB2"/>
    <w:rsid w:val="00CD03A5"/>
    <w:rsid w:val="00CD05A4"/>
    <w:rsid w:val="00CD0651"/>
    <w:rsid w:val="00CD3520"/>
    <w:rsid w:val="00CD38BF"/>
    <w:rsid w:val="00CD41DB"/>
    <w:rsid w:val="00CD443C"/>
    <w:rsid w:val="00CD6293"/>
    <w:rsid w:val="00CD70EA"/>
    <w:rsid w:val="00CD793D"/>
    <w:rsid w:val="00CD7B74"/>
    <w:rsid w:val="00CE0388"/>
    <w:rsid w:val="00CE0BB4"/>
    <w:rsid w:val="00CE15FF"/>
    <w:rsid w:val="00CE3786"/>
    <w:rsid w:val="00CE3959"/>
    <w:rsid w:val="00CE561D"/>
    <w:rsid w:val="00CE65FA"/>
    <w:rsid w:val="00CF1846"/>
    <w:rsid w:val="00CF1C0F"/>
    <w:rsid w:val="00CF2CE2"/>
    <w:rsid w:val="00CF2EBD"/>
    <w:rsid w:val="00CF4EE6"/>
    <w:rsid w:val="00CF60C6"/>
    <w:rsid w:val="00CF6AAA"/>
    <w:rsid w:val="00CF6FEE"/>
    <w:rsid w:val="00D00661"/>
    <w:rsid w:val="00D006F1"/>
    <w:rsid w:val="00D00862"/>
    <w:rsid w:val="00D021EA"/>
    <w:rsid w:val="00D02DA2"/>
    <w:rsid w:val="00D03F08"/>
    <w:rsid w:val="00D040AB"/>
    <w:rsid w:val="00D04FCD"/>
    <w:rsid w:val="00D05DA9"/>
    <w:rsid w:val="00D06BB6"/>
    <w:rsid w:val="00D11776"/>
    <w:rsid w:val="00D13C81"/>
    <w:rsid w:val="00D13D44"/>
    <w:rsid w:val="00D154C6"/>
    <w:rsid w:val="00D15AC9"/>
    <w:rsid w:val="00D1600F"/>
    <w:rsid w:val="00D177B9"/>
    <w:rsid w:val="00D17B82"/>
    <w:rsid w:val="00D21098"/>
    <w:rsid w:val="00D21505"/>
    <w:rsid w:val="00D229CA"/>
    <w:rsid w:val="00D245AC"/>
    <w:rsid w:val="00D25DB9"/>
    <w:rsid w:val="00D26547"/>
    <w:rsid w:val="00D3150F"/>
    <w:rsid w:val="00D31E06"/>
    <w:rsid w:val="00D32551"/>
    <w:rsid w:val="00D3338F"/>
    <w:rsid w:val="00D33422"/>
    <w:rsid w:val="00D33E2E"/>
    <w:rsid w:val="00D33ED8"/>
    <w:rsid w:val="00D349A3"/>
    <w:rsid w:val="00D351B2"/>
    <w:rsid w:val="00D35AE6"/>
    <w:rsid w:val="00D35B6C"/>
    <w:rsid w:val="00D375DA"/>
    <w:rsid w:val="00D4201B"/>
    <w:rsid w:val="00D43610"/>
    <w:rsid w:val="00D446D8"/>
    <w:rsid w:val="00D45A75"/>
    <w:rsid w:val="00D4600F"/>
    <w:rsid w:val="00D46C5B"/>
    <w:rsid w:val="00D50955"/>
    <w:rsid w:val="00D51BDD"/>
    <w:rsid w:val="00D533A1"/>
    <w:rsid w:val="00D5369F"/>
    <w:rsid w:val="00D537A8"/>
    <w:rsid w:val="00D53B2B"/>
    <w:rsid w:val="00D60F14"/>
    <w:rsid w:val="00D62DDB"/>
    <w:rsid w:val="00D637C6"/>
    <w:rsid w:val="00D64404"/>
    <w:rsid w:val="00D65850"/>
    <w:rsid w:val="00D6590F"/>
    <w:rsid w:val="00D65C97"/>
    <w:rsid w:val="00D66489"/>
    <w:rsid w:val="00D66BDD"/>
    <w:rsid w:val="00D66FAF"/>
    <w:rsid w:val="00D67479"/>
    <w:rsid w:val="00D700D5"/>
    <w:rsid w:val="00D703D4"/>
    <w:rsid w:val="00D717D1"/>
    <w:rsid w:val="00D72915"/>
    <w:rsid w:val="00D73A1E"/>
    <w:rsid w:val="00D761D3"/>
    <w:rsid w:val="00D76768"/>
    <w:rsid w:val="00D77225"/>
    <w:rsid w:val="00D77E2B"/>
    <w:rsid w:val="00D801E0"/>
    <w:rsid w:val="00D80D81"/>
    <w:rsid w:val="00D810A0"/>
    <w:rsid w:val="00D81C5C"/>
    <w:rsid w:val="00D82151"/>
    <w:rsid w:val="00D8236E"/>
    <w:rsid w:val="00D8305A"/>
    <w:rsid w:val="00D83228"/>
    <w:rsid w:val="00D84070"/>
    <w:rsid w:val="00D84B29"/>
    <w:rsid w:val="00D857CA"/>
    <w:rsid w:val="00D858EB"/>
    <w:rsid w:val="00D91976"/>
    <w:rsid w:val="00D92F30"/>
    <w:rsid w:val="00D92FFF"/>
    <w:rsid w:val="00D93861"/>
    <w:rsid w:val="00D95095"/>
    <w:rsid w:val="00D957F6"/>
    <w:rsid w:val="00D96741"/>
    <w:rsid w:val="00D96F47"/>
    <w:rsid w:val="00DA109D"/>
    <w:rsid w:val="00DA24B1"/>
    <w:rsid w:val="00DA322D"/>
    <w:rsid w:val="00DA391E"/>
    <w:rsid w:val="00DA4310"/>
    <w:rsid w:val="00DA4916"/>
    <w:rsid w:val="00DA5C75"/>
    <w:rsid w:val="00DA612D"/>
    <w:rsid w:val="00DA6837"/>
    <w:rsid w:val="00DA764C"/>
    <w:rsid w:val="00DA7663"/>
    <w:rsid w:val="00DA7F8D"/>
    <w:rsid w:val="00DB06FC"/>
    <w:rsid w:val="00DB1174"/>
    <w:rsid w:val="00DB1465"/>
    <w:rsid w:val="00DB2006"/>
    <w:rsid w:val="00DB2CF5"/>
    <w:rsid w:val="00DB4BE2"/>
    <w:rsid w:val="00DB59C5"/>
    <w:rsid w:val="00DB5D16"/>
    <w:rsid w:val="00DB6F71"/>
    <w:rsid w:val="00DB7005"/>
    <w:rsid w:val="00DC076C"/>
    <w:rsid w:val="00DC0D1C"/>
    <w:rsid w:val="00DC2B3B"/>
    <w:rsid w:val="00DC3017"/>
    <w:rsid w:val="00DC36BD"/>
    <w:rsid w:val="00DC3FCF"/>
    <w:rsid w:val="00DC4095"/>
    <w:rsid w:val="00DC534B"/>
    <w:rsid w:val="00DC602F"/>
    <w:rsid w:val="00DC6CA6"/>
    <w:rsid w:val="00DC782D"/>
    <w:rsid w:val="00DD426B"/>
    <w:rsid w:val="00DD482D"/>
    <w:rsid w:val="00DD4F47"/>
    <w:rsid w:val="00DD56FE"/>
    <w:rsid w:val="00DD5F5E"/>
    <w:rsid w:val="00DD60ED"/>
    <w:rsid w:val="00DD6212"/>
    <w:rsid w:val="00DD786C"/>
    <w:rsid w:val="00DE0DC8"/>
    <w:rsid w:val="00DE1C23"/>
    <w:rsid w:val="00DE2005"/>
    <w:rsid w:val="00DE240E"/>
    <w:rsid w:val="00DE280E"/>
    <w:rsid w:val="00DE311E"/>
    <w:rsid w:val="00DE3863"/>
    <w:rsid w:val="00DE4B2D"/>
    <w:rsid w:val="00DE4B3D"/>
    <w:rsid w:val="00DF0FC8"/>
    <w:rsid w:val="00DF175C"/>
    <w:rsid w:val="00DF1E99"/>
    <w:rsid w:val="00DF47C6"/>
    <w:rsid w:val="00DF5374"/>
    <w:rsid w:val="00E00226"/>
    <w:rsid w:val="00E00DA9"/>
    <w:rsid w:val="00E01267"/>
    <w:rsid w:val="00E01317"/>
    <w:rsid w:val="00E0151A"/>
    <w:rsid w:val="00E03B61"/>
    <w:rsid w:val="00E0524C"/>
    <w:rsid w:val="00E06D86"/>
    <w:rsid w:val="00E075ED"/>
    <w:rsid w:val="00E076D3"/>
    <w:rsid w:val="00E07989"/>
    <w:rsid w:val="00E11B0F"/>
    <w:rsid w:val="00E12505"/>
    <w:rsid w:val="00E13F62"/>
    <w:rsid w:val="00E1426E"/>
    <w:rsid w:val="00E147C6"/>
    <w:rsid w:val="00E14DBE"/>
    <w:rsid w:val="00E1569C"/>
    <w:rsid w:val="00E15A17"/>
    <w:rsid w:val="00E17A5D"/>
    <w:rsid w:val="00E20323"/>
    <w:rsid w:val="00E2086F"/>
    <w:rsid w:val="00E20B64"/>
    <w:rsid w:val="00E22BF2"/>
    <w:rsid w:val="00E22E1C"/>
    <w:rsid w:val="00E25F69"/>
    <w:rsid w:val="00E26409"/>
    <w:rsid w:val="00E2678E"/>
    <w:rsid w:val="00E327E8"/>
    <w:rsid w:val="00E334A5"/>
    <w:rsid w:val="00E34438"/>
    <w:rsid w:val="00E373E8"/>
    <w:rsid w:val="00E3774B"/>
    <w:rsid w:val="00E37FF9"/>
    <w:rsid w:val="00E41629"/>
    <w:rsid w:val="00E416EA"/>
    <w:rsid w:val="00E419D1"/>
    <w:rsid w:val="00E4295B"/>
    <w:rsid w:val="00E44AB2"/>
    <w:rsid w:val="00E44F24"/>
    <w:rsid w:val="00E455BC"/>
    <w:rsid w:val="00E45EA8"/>
    <w:rsid w:val="00E466B5"/>
    <w:rsid w:val="00E47626"/>
    <w:rsid w:val="00E51916"/>
    <w:rsid w:val="00E5373B"/>
    <w:rsid w:val="00E53FC1"/>
    <w:rsid w:val="00E54CAD"/>
    <w:rsid w:val="00E56E83"/>
    <w:rsid w:val="00E57086"/>
    <w:rsid w:val="00E6146C"/>
    <w:rsid w:val="00E62173"/>
    <w:rsid w:val="00E636DB"/>
    <w:rsid w:val="00E63831"/>
    <w:rsid w:val="00E63998"/>
    <w:rsid w:val="00E64A55"/>
    <w:rsid w:val="00E652F5"/>
    <w:rsid w:val="00E65494"/>
    <w:rsid w:val="00E65A8D"/>
    <w:rsid w:val="00E67430"/>
    <w:rsid w:val="00E67FB7"/>
    <w:rsid w:val="00E70ABF"/>
    <w:rsid w:val="00E71618"/>
    <w:rsid w:val="00E72162"/>
    <w:rsid w:val="00E73EDD"/>
    <w:rsid w:val="00E76224"/>
    <w:rsid w:val="00E765B4"/>
    <w:rsid w:val="00E777B3"/>
    <w:rsid w:val="00E77916"/>
    <w:rsid w:val="00E800DA"/>
    <w:rsid w:val="00E8179B"/>
    <w:rsid w:val="00E81A2F"/>
    <w:rsid w:val="00E81B87"/>
    <w:rsid w:val="00E8259D"/>
    <w:rsid w:val="00E835E9"/>
    <w:rsid w:val="00E85CE6"/>
    <w:rsid w:val="00E862CD"/>
    <w:rsid w:val="00E90E27"/>
    <w:rsid w:val="00E92785"/>
    <w:rsid w:val="00E93C56"/>
    <w:rsid w:val="00E95539"/>
    <w:rsid w:val="00E95611"/>
    <w:rsid w:val="00E95F67"/>
    <w:rsid w:val="00E96365"/>
    <w:rsid w:val="00E967E3"/>
    <w:rsid w:val="00E96C6C"/>
    <w:rsid w:val="00EA1E95"/>
    <w:rsid w:val="00EA354E"/>
    <w:rsid w:val="00EA3EDA"/>
    <w:rsid w:val="00EA6EDE"/>
    <w:rsid w:val="00EB0720"/>
    <w:rsid w:val="00EB22E6"/>
    <w:rsid w:val="00EB25D4"/>
    <w:rsid w:val="00EB264B"/>
    <w:rsid w:val="00EB2CD2"/>
    <w:rsid w:val="00EB2DE3"/>
    <w:rsid w:val="00EB39D6"/>
    <w:rsid w:val="00EB3F21"/>
    <w:rsid w:val="00EB5ADA"/>
    <w:rsid w:val="00EB5D3D"/>
    <w:rsid w:val="00EB76E1"/>
    <w:rsid w:val="00EB7F68"/>
    <w:rsid w:val="00EC120B"/>
    <w:rsid w:val="00EC2D0B"/>
    <w:rsid w:val="00EC3539"/>
    <w:rsid w:val="00EC3DEF"/>
    <w:rsid w:val="00EC730E"/>
    <w:rsid w:val="00EC74DF"/>
    <w:rsid w:val="00EC7522"/>
    <w:rsid w:val="00ED1752"/>
    <w:rsid w:val="00ED3F77"/>
    <w:rsid w:val="00ED4077"/>
    <w:rsid w:val="00ED46BC"/>
    <w:rsid w:val="00ED544B"/>
    <w:rsid w:val="00ED6EF0"/>
    <w:rsid w:val="00ED71A7"/>
    <w:rsid w:val="00EE285A"/>
    <w:rsid w:val="00EE32AE"/>
    <w:rsid w:val="00EE42C1"/>
    <w:rsid w:val="00EE56FE"/>
    <w:rsid w:val="00EF03F9"/>
    <w:rsid w:val="00EF70CF"/>
    <w:rsid w:val="00EF7EE6"/>
    <w:rsid w:val="00F00AB6"/>
    <w:rsid w:val="00F02460"/>
    <w:rsid w:val="00F03175"/>
    <w:rsid w:val="00F03CBE"/>
    <w:rsid w:val="00F04251"/>
    <w:rsid w:val="00F04AC3"/>
    <w:rsid w:val="00F04EA5"/>
    <w:rsid w:val="00F05F39"/>
    <w:rsid w:val="00F0696A"/>
    <w:rsid w:val="00F07888"/>
    <w:rsid w:val="00F07F78"/>
    <w:rsid w:val="00F10276"/>
    <w:rsid w:val="00F103BB"/>
    <w:rsid w:val="00F114B3"/>
    <w:rsid w:val="00F11605"/>
    <w:rsid w:val="00F11815"/>
    <w:rsid w:val="00F11FCC"/>
    <w:rsid w:val="00F13606"/>
    <w:rsid w:val="00F13AFC"/>
    <w:rsid w:val="00F17F16"/>
    <w:rsid w:val="00F2106C"/>
    <w:rsid w:val="00F21226"/>
    <w:rsid w:val="00F21A61"/>
    <w:rsid w:val="00F221E9"/>
    <w:rsid w:val="00F22417"/>
    <w:rsid w:val="00F228D7"/>
    <w:rsid w:val="00F23261"/>
    <w:rsid w:val="00F23881"/>
    <w:rsid w:val="00F2414F"/>
    <w:rsid w:val="00F277FB"/>
    <w:rsid w:val="00F30DFA"/>
    <w:rsid w:val="00F30F7E"/>
    <w:rsid w:val="00F33419"/>
    <w:rsid w:val="00F33E2B"/>
    <w:rsid w:val="00F35577"/>
    <w:rsid w:val="00F3633B"/>
    <w:rsid w:val="00F36E64"/>
    <w:rsid w:val="00F37A52"/>
    <w:rsid w:val="00F42BDB"/>
    <w:rsid w:val="00F43C9E"/>
    <w:rsid w:val="00F442D2"/>
    <w:rsid w:val="00F449F2"/>
    <w:rsid w:val="00F45D44"/>
    <w:rsid w:val="00F46804"/>
    <w:rsid w:val="00F46BB7"/>
    <w:rsid w:val="00F513F9"/>
    <w:rsid w:val="00F53DDD"/>
    <w:rsid w:val="00F53DE4"/>
    <w:rsid w:val="00F542DF"/>
    <w:rsid w:val="00F55907"/>
    <w:rsid w:val="00F574AF"/>
    <w:rsid w:val="00F6119D"/>
    <w:rsid w:val="00F62A1E"/>
    <w:rsid w:val="00F63298"/>
    <w:rsid w:val="00F63EFD"/>
    <w:rsid w:val="00F64DB3"/>
    <w:rsid w:val="00F653BA"/>
    <w:rsid w:val="00F660DF"/>
    <w:rsid w:val="00F6799B"/>
    <w:rsid w:val="00F72358"/>
    <w:rsid w:val="00F72D74"/>
    <w:rsid w:val="00F7642B"/>
    <w:rsid w:val="00F817E8"/>
    <w:rsid w:val="00F82D47"/>
    <w:rsid w:val="00F83AA7"/>
    <w:rsid w:val="00F83B7E"/>
    <w:rsid w:val="00F83F3E"/>
    <w:rsid w:val="00F8515A"/>
    <w:rsid w:val="00F85517"/>
    <w:rsid w:val="00F925C1"/>
    <w:rsid w:val="00F93276"/>
    <w:rsid w:val="00F936A8"/>
    <w:rsid w:val="00F93F9F"/>
    <w:rsid w:val="00F94094"/>
    <w:rsid w:val="00F955B8"/>
    <w:rsid w:val="00F95FBE"/>
    <w:rsid w:val="00F975CB"/>
    <w:rsid w:val="00FA034F"/>
    <w:rsid w:val="00FA0995"/>
    <w:rsid w:val="00FA23A8"/>
    <w:rsid w:val="00FA2DC3"/>
    <w:rsid w:val="00FA2DCB"/>
    <w:rsid w:val="00FA2F9F"/>
    <w:rsid w:val="00FA36B7"/>
    <w:rsid w:val="00FA3B47"/>
    <w:rsid w:val="00FA3BBD"/>
    <w:rsid w:val="00FA4D03"/>
    <w:rsid w:val="00FA5116"/>
    <w:rsid w:val="00FA7091"/>
    <w:rsid w:val="00FA7349"/>
    <w:rsid w:val="00FA750F"/>
    <w:rsid w:val="00FA7B43"/>
    <w:rsid w:val="00FB033C"/>
    <w:rsid w:val="00FB05F1"/>
    <w:rsid w:val="00FB0D89"/>
    <w:rsid w:val="00FB24FA"/>
    <w:rsid w:val="00FB269C"/>
    <w:rsid w:val="00FB2FC0"/>
    <w:rsid w:val="00FB62EB"/>
    <w:rsid w:val="00FB7DFD"/>
    <w:rsid w:val="00FC1A4E"/>
    <w:rsid w:val="00FC3232"/>
    <w:rsid w:val="00FC34EE"/>
    <w:rsid w:val="00FC3BC9"/>
    <w:rsid w:val="00FC6BA0"/>
    <w:rsid w:val="00FC7A4B"/>
    <w:rsid w:val="00FD033C"/>
    <w:rsid w:val="00FD0A0B"/>
    <w:rsid w:val="00FD0E5F"/>
    <w:rsid w:val="00FD1F8F"/>
    <w:rsid w:val="00FD32D9"/>
    <w:rsid w:val="00FD3649"/>
    <w:rsid w:val="00FD3E4C"/>
    <w:rsid w:val="00FD4D3D"/>
    <w:rsid w:val="00FD552D"/>
    <w:rsid w:val="00FD5617"/>
    <w:rsid w:val="00FD77AD"/>
    <w:rsid w:val="00FD7A7D"/>
    <w:rsid w:val="00FE084C"/>
    <w:rsid w:val="00FE1D08"/>
    <w:rsid w:val="00FE1F25"/>
    <w:rsid w:val="00FE2E3E"/>
    <w:rsid w:val="00FE3401"/>
    <w:rsid w:val="00FE520C"/>
    <w:rsid w:val="00FE773B"/>
    <w:rsid w:val="00FF2BAE"/>
    <w:rsid w:val="00FF3394"/>
    <w:rsid w:val="00FF3403"/>
    <w:rsid w:val="00FF5784"/>
    <w:rsid w:val="00FF6997"/>
    <w:rsid w:val="00FF7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00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688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4C688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4C688A"/>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4C68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688A"/>
  </w:style>
  <w:style w:type="paragraph" w:styleId="a5">
    <w:name w:val="footer"/>
    <w:basedOn w:val="a"/>
    <w:link w:val="a6"/>
    <w:uiPriority w:val="99"/>
    <w:semiHidden/>
    <w:unhideWhenUsed/>
    <w:rsid w:val="004C688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C688A"/>
  </w:style>
  <w:style w:type="paragraph" w:customStyle="1" w:styleId="1">
    <w:name w:val="Заголовок1"/>
    <w:uiPriority w:val="99"/>
    <w:rsid w:val="00706F22"/>
    <w:pPr>
      <w:widowControl w:val="0"/>
      <w:autoSpaceDE w:val="0"/>
      <w:autoSpaceDN w:val="0"/>
      <w:adjustRightInd w:val="0"/>
      <w:spacing w:after="0" w:line="240" w:lineRule="auto"/>
    </w:pPr>
    <w:rPr>
      <w:rFonts w:ascii="Times New Roman" w:eastAsia="Times New Roman" w:hAnsi="Times New Roman" w:cs="Times New Roman"/>
      <w:b/>
      <w:bCs/>
      <w:color w:val="000000"/>
      <w:sz w:val="24"/>
      <w:szCs w:val="24"/>
      <w:lang w:eastAsia="ru-RU"/>
    </w:rPr>
  </w:style>
  <w:style w:type="character" w:styleId="a7">
    <w:name w:val="Hyperlink"/>
    <w:basedOn w:val="a0"/>
    <w:uiPriority w:val="99"/>
    <w:unhideWhenUsed/>
    <w:rsid w:val="00F13A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2AF4B7B7D4751BCD4657D52EB427907EDA720BD8EDD74875BB2CD5AE6E26719975AE26C081A6000DF914183AeFTF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0E05A112A860EBBD2C01EB0626933C0BF7CF070961EBDF38842C6091A5778ABAE5A72DC0D19B0F651F7D6C650c9XEH"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usiness@govvrn.ru" TargetMode="External"/><Relationship Id="rId11" Type="http://schemas.openxmlformats.org/officeDocument/2006/relationships/hyperlink" Target="consultantplus://offline/ref=D52AF4B7B7D4751BCD4649D838D878957BD3240FDCE9D81621EF2A82F13E2024CB35F07F82C6B5010EE7151939F72484A9A2CF39487524EE156B43BCeET3P" TargetMode="External"/><Relationship Id="rId5" Type="http://schemas.openxmlformats.org/officeDocument/2006/relationships/endnotes" Target="endnotes.xml"/><Relationship Id="rId10" Type="http://schemas.openxmlformats.org/officeDocument/2006/relationships/hyperlink" Target="consultantplus://offline/ref=D52AF4B7B7D4751BCD4657D52EB427907EDA720BD8EDD74875BB2CD5AE6E26718B75F62AC182BF010FEC42497CA97DD4EEE9C23B556924EFe0T8P" TargetMode="External"/><Relationship Id="rId4" Type="http://schemas.openxmlformats.org/officeDocument/2006/relationships/footnotes" Target="footnotes.xml"/><Relationship Id="rId9" Type="http://schemas.openxmlformats.org/officeDocument/2006/relationships/hyperlink" Target="consultantplus://offline/ref=D52AF4B7B7D4751BCD4657D52EB427907EDB7C01DAECD74875BB2CD5AE6E26718B75F62AC182B80107EC42497CA97DD4EEE9C23B556924EFe0T8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6034</Words>
  <Characters>34399</Characters>
  <Application>Microsoft Office Word</Application>
  <DocSecurity>0</DocSecurity>
  <Lines>286</Lines>
  <Paragraphs>80</Paragraphs>
  <ScaleCrop>false</ScaleCrop>
  <Company/>
  <LinksUpToDate>false</LinksUpToDate>
  <CharactersWithSpaces>40353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ATimofeev</dc:creator>
  <cp:lastModifiedBy>ATimofeev</cp:lastModifiedBy>
  <cp:revision>39</cp:revision>
  <dcterms:created xsi:type="dcterms:W3CDTF">2023-05-15T07:23:00Z</dcterms:created>
  <dcterms:modified xsi:type="dcterms:W3CDTF">2023-05-15T12:48:00Z</dcterms:modified>
</cp:coreProperties>
</file>